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AE" w:rsidRPr="00B82AAE" w:rsidRDefault="00B82AAE" w:rsidP="00B82AAE">
      <w:pPr>
        <w:spacing w:after="0" w:line="360" w:lineRule="auto"/>
        <w:jc w:val="center"/>
        <w:rPr>
          <w:rFonts w:ascii="Times New Roman" w:hAnsi="Times New Roman" w:cs="Times New Roman"/>
          <w:b/>
          <w:sz w:val="28"/>
          <w:szCs w:val="28"/>
          <w:lang w:val="uk-UA"/>
        </w:rPr>
      </w:pPr>
      <w:r w:rsidRPr="00B82AAE">
        <w:rPr>
          <w:rFonts w:ascii="Times New Roman" w:hAnsi="Times New Roman" w:cs="Times New Roman"/>
          <w:b/>
          <w:sz w:val="28"/>
          <w:szCs w:val="28"/>
          <w:lang w:val="uk-UA"/>
        </w:rPr>
        <w:t>Міністерство освіти і науки України</w:t>
      </w:r>
    </w:p>
    <w:p w:rsidR="00B82AAE" w:rsidRPr="00B82AAE" w:rsidRDefault="00B82AAE" w:rsidP="00B82AAE">
      <w:pPr>
        <w:spacing w:after="0" w:line="360" w:lineRule="auto"/>
        <w:jc w:val="center"/>
        <w:rPr>
          <w:rFonts w:ascii="Times New Roman" w:hAnsi="Times New Roman" w:cs="Times New Roman"/>
          <w:b/>
          <w:sz w:val="28"/>
          <w:szCs w:val="28"/>
          <w:lang w:val="uk-UA"/>
        </w:rPr>
      </w:pPr>
      <w:r w:rsidRPr="00B82AAE">
        <w:rPr>
          <w:rFonts w:ascii="Times New Roman" w:hAnsi="Times New Roman" w:cs="Times New Roman"/>
          <w:b/>
          <w:sz w:val="28"/>
          <w:szCs w:val="28"/>
          <w:lang w:val="uk-UA"/>
        </w:rPr>
        <w:t>Національний технічний університет</w:t>
      </w:r>
    </w:p>
    <w:p w:rsidR="00B82AAE" w:rsidRPr="00B82AAE" w:rsidRDefault="00B82AAE" w:rsidP="00B82AAE">
      <w:pPr>
        <w:spacing w:after="0" w:line="360" w:lineRule="auto"/>
        <w:jc w:val="center"/>
        <w:rPr>
          <w:rFonts w:ascii="Times New Roman" w:hAnsi="Times New Roman" w:cs="Times New Roman"/>
          <w:b/>
          <w:sz w:val="28"/>
          <w:szCs w:val="28"/>
          <w:lang w:val="uk-UA"/>
        </w:rPr>
      </w:pPr>
      <w:r w:rsidRPr="00B82AAE">
        <w:rPr>
          <w:rFonts w:ascii="Times New Roman" w:hAnsi="Times New Roman" w:cs="Times New Roman"/>
          <w:b/>
          <w:sz w:val="28"/>
          <w:szCs w:val="28"/>
          <w:lang w:val="uk-UA"/>
        </w:rPr>
        <w:t>«Дніпровська політехніка»</w:t>
      </w:r>
    </w:p>
    <w:p w:rsidR="00B82AAE" w:rsidRPr="00B82AAE" w:rsidRDefault="00B82AAE" w:rsidP="00B82AAE">
      <w:pPr>
        <w:spacing w:after="0" w:line="360" w:lineRule="auto"/>
        <w:jc w:val="center"/>
        <w:rPr>
          <w:rFonts w:ascii="Times New Roman" w:hAnsi="Times New Roman" w:cs="Times New Roman"/>
          <w:b/>
          <w:sz w:val="28"/>
          <w:szCs w:val="28"/>
          <w:lang w:val="uk-UA"/>
        </w:rPr>
      </w:pPr>
    </w:p>
    <w:p w:rsidR="00B82AAE" w:rsidRPr="00B82AAE" w:rsidRDefault="003B476D" w:rsidP="00B82AA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00B82AAE" w:rsidRPr="00B82AAE">
        <w:rPr>
          <w:rFonts w:ascii="Times New Roman" w:hAnsi="Times New Roman" w:cs="Times New Roman"/>
          <w:b/>
          <w:sz w:val="28"/>
          <w:szCs w:val="28"/>
          <w:lang w:val="uk-UA"/>
        </w:rPr>
        <w:t>афедра міжнародних відносин і аудиту</w:t>
      </w:r>
    </w:p>
    <w:p w:rsidR="00B82AAE" w:rsidRPr="00B82AAE" w:rsidRDefault="00B82AAE" w:rsidP="00B82AAE">
      <w:pPr>
        <w:spacing w:after="0" w:line="360" w:lineRule="auto"/>
        <w:jc w:val="center"/>
        <w:rPr>
          <w:rFonts w:ascii="Times New Roman" w:hAnsi="Times New Roman" w:cs="Times New Roman"/>
          <w:b/>
          <w:sz w:val="28"/>
          <w:szCs w:val="28"/>
          <w:lang w:val="uk-UA"/>
        </w:rPr>
      </w:pPr>
    </w:p>
    <w:p w:rsidR="00B82AAE" w:rsidRPr="00B82AAE" w:rsidRDefault="00B82AAE" w:rsidP="00B82AAE">
      <w:pPr>
        <w:spacing w:after="0" w:line="360" w:lineRule="auto"/>
        <w:jc w:val="center"/>
        <w:rPr>
          <w:rFonts w:ascii="Times New Roman" w:hAnsi="Times New Roman" w:cs="Times New Roman"/>
          <w:b/>
          <w:sz w:val="28"/>
          <w:szCs w:val="28"/>
        </w:rPr>
      </w:pPr>
      <w:r w:rsidRPr="00B82AAE">
        <w:rPr>
          <w:rFonts w:ascii="Times New Roman" w:hAnsi="Times New Roman" w:cs="Times New Roman"/>
          <w:b/>
          <w:noProof/>
          <w:sz w:val="28"/>
          <w:szCs w:val="28"/>
          <w:lang w:eastAsia="ru-RU"/>
        </w:rPr>
        <w:drawing>
          <wp:inline distT="0" distB="0" distL="0" distR="0">
            <wp:extent cx="1685925" cy="1923141"/>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923141"/>
                    </a:xfrm>
                    <a:prstGeom prst="rect">
                      <a:avLst/>
                    </a:prstGeom>
                    <a:noFill/>
                    <a:ln>
                      <a:noFill/>
                    </a:ln>
                  </pic:spPr>
                </pic:pic>
              </a:graphicData>
            </a:graphic>
          </wp:inline>
        </w:drawing>
      </w:r>
    </w:p>
    <w:p w:rsidR="003B476D" w:rsidRDefault="003B476D" w:rsidP="00B82AAE">
      <w:pPr>
        <w:spacing w:after="0" w:line="360" w:lineRule="auto"/>
        <w:jc w:val="both"/>
        <w:rPr>
          <w:rFonts w:ascii="Times New Roman" w:hAnsi="Times New Roman" w:cs="Times New Roman"/>
          <w:sz w:val="28"/>
          <w:szCs w:val="28"/>
        </w:rPr>
      </w:pPr>
    </w:p>
    <w:p w:rsidR="003B476D" w:rsidRDefault="001565F1" w:rsidP="003B476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М.С. Пашкевич</w:t>
      </w:r>
    </w:p>
    <w:p w:rsidR="003B476D" w:rsidRDefault="003B476D" w:rsidP="003B476D">
      <w:pPr>
        <w:spacing w:after="0" w:line="360" w:lineRule="auto"/>
        <w:jc w:val="center"/>
        <w:rPr>
          <w:rFonts w:ascii="Times New Roman" w:hAnsi="Times New Roman" w:cs="Times New Roman"/>
          <w:sz w:val="28"/>
          <w:szCs w:val="28"/>
          <w:lang w:val="uk-UA"/>
        </w:rPr>
      </w:pPr>
    </w:p>
    <w:p w:rsidR="003B476D" w:rsidRDefault="008A6843" w:rsidP="003B476D">
      <w:pPr>
        <w:spacing w:after="0" w:line="36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ДРУГА</w:t>
      </w:r>
      <w:r w:rsidR="006E66E8">
        <w:rPr>
          <w:rFonts w:ascii="Times New Roman" w:hAnsi="Times New Roman" w:cs="Times New Roman"/>
          <w:b/>
          <w:sz w:val="36"/>
          <w:szCs w:val="36"/>
          <w:lang w:val="uk-UA"/>
        </w:rPr>
        <w:t xml:space="preserve"> ВИРОБНИЧА</w:t>
      </w:r>
      <w:r w:rsidR="003B476D" w:rsidRPr="003B476D">
        <w:rPr>
          <w:rFonts w:ascii="Times New Roman" w:hAnsi="Times New Roman" w:cs="Times New Roman"/>
          <w:b/>
          <w:sz w:val="36"/>
          <w:szCs w:val="36"/>
          <w:lang w:val="uk-UA"/>
        </w:rPr>
        <w:t xml:space="preserve"> ПРАКТИКА</w:t>
      </w:r>
    </w:p>
    <w:p w:rsidR="003B476D" w:rsidRDefault="003B476D" w:rsidP="003B476D">
      <w:pPr>
        <w:spacing w:after="0" w:line="360" w:lineRule="auto"/>
        <w:jc w:val="center"/>
        <w:rPr>
          <w:rFonts w:ascii="Times New Roman" w:hAnsi="Times New Roman" w:cs="Times New Roman"/>
          <w:b/>
          <w:sz w:val="36"/>
          <w:szCs w:val="36"/>
          <w:lang w:val="uk-UA"/>
        </w:rPr>
      </w:pPr>
    </w:p>
    <w:p w:rsidR="003B476D" w:rsidRDefault="00B0215E" w:rsidP="003B476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w:t>
      </w:r>
      <w:r w:rsidR="003B476D" w:rsidRPr="003B476D">
        <w:rPr>
          <w:rFonts w:ascii="Times New Roman" w:hAnsi="Times New Roman" w:cs="Times New Roman"/>
          <w:sz w:val="28"/>
          <w:szCs w:val="28"/>
          <w:lang w:val="uk-UA"/>
        </w:rPr>
        <w:t xml:space="preserve"> до </w:t>
      </w:r>
      <w:r w:rsidR="003B476D">
        <w:rPr>
          <w:rFonts w:ascii="Times New Roman" w:hAnsi="Times New Roman" w:cs="Times New Roman"/>
          <w:sz w:val="28"/>
          <w:szCs w:val="28"/>
          <w:lang w:val="uk-UA"/>
        </w:rPr>
        <w:t xml:space="preserve">проходження </w:t>
      </w:r>
      <w:r w:rsidR="008A6843">
        <w:rPr>
          <w:rFonts w:ascii="Times New Roman" w:hAnsi="Times New Roman" w:cs="Times New Roman"/>
          <w:sz w:val="28"/>
          <w:szCs w:val="28"/>
          <w:lang w:val="uk-UA"/>
        </w:rPr>
        <w:t>другої</w:t>
      </w:r>
      <w:r w:rsidR="006E66E8">
        <w:rPr>
          <w:rFonts w:ascii="Times New Roman" w:hAnsi="Times New Roman" w:cs="Times New Roman"/>
          <w:sz w:val="28"/>
          <w:szCs w:val="28"/>
          <w:lang w:val="uk-UA"/>
        </w:rPr>
        <w:t xml:space="preserve"> виробничої</w:t>
      </w:r>
      <w:r w:rsidR="00E5743D">
        <w:rPr>
          <w:rFonts w:ascii="Times New Roman" w:hAnsi="Times New Roman" w:cs="Times New Roman"/>
          <w:sz w:val="28"/>
          <w:szCs w:val="28"/>
          <w:lang w:val="uk-UA"/>
        </w:rPr>
        <w:t xml:space="preserve"> </w:t>
      </w:r>
      <w:r w:rsidR="003B476D">
        <w:rPr>
          <w:rFonts w:ascii="Times New Roman" w:hAnsi="Times New Roman" w:cs="Times New Roman"/>
          <w:sz w:val="28"/>
          <w:szCs w:val="28"/>
          <w:lang w:val="uk-UA"/>
        </w:rPr>
        <w:t>практики</w:t>
      </w:r>
    </w:p>
    <w:p w:rsidR="00FE0D4E" w:rsidRDefault="00FE0D4E" w:rsidP="003B476D">
      <w:pPr>
        <w:spacing w:after="0" w:line="360" w:lineRule="auto"/>
        <w:jc w:val="center"/>
        <w:rPr>
          <w:rFonts w:ascii="Times New Roman" w:hAnsi="Times New Roman" w:cs="Times New Roman"/>
          <w:sz w:val="28"/>
          <w:szCs w:val="28"/>
          <w:lang w:val="uk-UA"/>
        </w:rPr>
      </w:pPr>
    </w:p>
    <w:p w:rsidR="00FE0D4E" w:rsidRPr="00A6763E" w:rsidRDefault="003B476D" w:rsidP="003B476D">
      <w:pPr>
        <w:spacing w:after="0" w:line="360" w:lineRule="auto"/>
        <w:jc w:val="center"/>
        <w:rPr>
          <w:rFonts w:ascii="Times New Roman" w:hAnsi="Times New Roman" w:cs="Times New Roman"/>
          <w:sz w:val="28"/>
          <w:szCs w:val="28"/>
          <w:lang w:val="uk-UA"/>
        </w:rPr>
      </w:pPr>
      <w:r w:rsidRPr="00A6763E">
        <w:rPr>
          <w:rFonts w:ascii="Times New Roman" w:hAnsi="Times New Roman" w:cs="Times New Roman"/>
          <w:sz w:val="28"/>
          <w:szCs w:val="28"/>
          <w:lang w:val="uk-UA"/>
        </w:rPr>
        <w:t xml:space="preserve">для студентів </w:t>
      </w:r>
      <w:r w:rsidR="00FE0D4E" w:rsidRPr="00A6763E">
        <w:rPr>
          <w:rFonts w:ascii="Times New Roman" w:hAnsi="Times New Roman" w:cs="Times New Roman"/>
          <w:sz w:val="28"/>
          <w:szCs w:val="28"/>
          <w:lang w:val="uk-UA"/>
        </w:rPr>
        <w:t>освітньої програми бакалавра</w:t>
      </w:r>
    </w:p>
    <w:p w:rsidR="003B476D" w:rsidRPr="00A6763E" w:rsidRDefault="00FE0D4E" w:rsidP="003B476D">
      <w:pPr>
        <w:spacing w:after="0" w:line="360" w:lineRule="auto"/>
        <w:jc w:val="center"/>
        <w:rPr>
          <w:rFonts w:ascii="Times New Roman" w:hAnsi="Times New Roman" w:cs="Times New Roman"/>
          <w:sz w:val="28"/>
          <w:szCs w:val="28"/>
          <w:lang w:val="uk-UA"/>
        </w:rPr>
      </w:pPr>
      <w:r w:rsidRPr="00A6763E">
        <w:rPr>
          <w:rFonts w:ascii="Times New Roman" w:hAnsi="Times New Roman" w:cs="Times New Roman"/>
          <w:sz w:val="28"/>
          <w:szCs w:val="28"/>
          <w:lang w:val="uk-UA"/>
        </w:rPr>
        <w:t>«Міжнародні відносини, суспільні комунікації та регіональні студії»</w:t>
      </w:r>
    </w:p>
    <w:p w:rsidR="00FE0D4E" w:rsidRPr="00A6763E" w:rsidRDefault="00FE0D4E" w:rsidP="003B476D">
      <w:pPr>
        <w:spacing w:after="0" w:line="360" w:lineRule="auto"/>
        <w:jc w:val="center"/>
        <w:rPr>
          <w:rFonts w:ascii="Times New Roman" w:hAnsi="Times New Roman" w:cs="Times New Roman"/>
          <w:sz w:val="28"/>
          <w:szCs w:val="28"/>
          <w:lang w:val="uk-UA"/>
        </w:rPr>
      </w:pPr>
    </w:p>
    <w:p w:rsidR="00FE0D4E" w:rsidRPr="00A6763E" w:rsidRDefault="00FE0D4E" w:rsidP="003B476D">
      <w:pPr>
        <w:spacing w:after="0" w:line="360" w:lineRule="auto"/>
        <w:jc w:val="center"/>
        <w:rPr>
          <w:rFonts w:ascii="Times New Roman" w:hAnsi="Times New Roman" w:cs="Times New Roman"/>
          <w:sz w:val="28"/>
          <w:szCs w:val="28"/>
          <w:lang w:val="uk-UA"/>
        </w:rPr>
      </w:pPr>
      <w:r w:rsidRPr="00A6763E">
        <w:rPr>
          <w:rFonts w:ascii="Times New Roman" w:hAnsi="Times New Roman" w:cs="Times New Roman"/>
          <w:sz w:val="28"/>
          <w:szCs w:val="28"/>
          <w:lang w:val="uk-UA"/>
        </w:rPr>
        <w:t xml:space="preserve">спеціальності </w:t>
      </w:r>
      <w:r w:rsidR="003B476D" w:rsidRPr="00A6763E">
        <w:rPr>
          <w:rFonts w:ascii="Times New Roman" w:hAnsi="Times New Roman" w:cs="Times New Roman"/>
          <w:sz w:val="28"/>
          <w:szCs w:val="28"/>
          <w:lang w:val="uk-UA"/>
        </w:rPr>
        <w:t xml:space="preserve">291 «Міжнародні відносини, </w:t>
      </w:r>
    </w:p>
    <w:p w:rsidR="003B476D" w:rsidRDefault="003B476D" w:rsidP="003B476D">
      <w:pPr>
        <w:spacing w:after="0" w:line="360" w:lineRule="auto"/>
        <w:jc w:val="center"/>
        <w:rPr>
          <w:rFonts w:ascii="Times New Roman" w:hAnsi="Times New Roman" w:cs="Times New Roman"/>
          <w:sz w:val="28"/>
          <w:szCs w:val="28"/>
          <w:lang w:val="uk-UA"/>
        </w:rPr>
      </w:pPr>
      <w:r w:rsidRPr="00A6763E">
        <w:rPr>
          <w:rFonts w:ascii="Times New Roman" w:hAnsi="Times New Roman" w:cs="Times New Roman"/>
          <w:sz w:val="28"/>
          <w:szCs w:val="28"/>
          <w:lang w:val="uk-UA"/>
        </w:rPr>
        <w:t>суспільні комунікації та регіональні студії»</w:t>
      </w:r>
    </w:p>
    <w:p w:rsidR="003B476D" w:rsidRDefault="003B476D" w:rsidP="003B476D">
      <w:pPr>
        <w:spacing w:after="0" w:line="360" w:lineRule="auto"/>
        <w:rPr>
          <w:rFonts w:ascii="Times New Roman" w:hAnsi="Times New Roman" w:cs="Times New Roman"/>
          <w:sz w:val="28"/>
          <w:szCs w:val="28"/>
          <w:lang w:val="uk-UA"/>
        </w:rPr>
      </w:pPr>
    </w:p>
    <w:p w:rsidR="003B476D" w:rsidRPr="003B476D" w:rsidRDefault="003B476D" w:rsidP="003B476D">
      <w:pPr>
        <w:spacing w:after="0" w:line="360" w:lineRule="auto"/>
        <w:jc w:val="center"/>
        <w:rPr>
          <w:rFonts w:ascii="Times New Roman" w:hAnsi="Times New Roman" w:cs="Times New Roman"/>
          <w:sz w:val="28"/>
          <w:szCs w:val="28"/>
          <w:lang w:val="uk-UA"/>
        </w:rPr>
      </w:pPr>
      <w:r w:rsidRPr="003B476D">
        <w:rPr>
          <w:rFonts w:ascii="Times New Roman" w:hAnsi="Times New Roman" w:cs="Times New Roman"/>
          <w:sz w:val="28"/>
          <w:szCs w:val="28"/>
          <w:lang w:val="uk-UA"/>
        </w:rPr>
        <w:t>Дніпро</w:t>
      </w:r>
    </w:p>
    <w:p w:rsidR="003B476D" w:rsidRPr="003B476D" w:rsidRDefault="003B476D" w:rsidP="003B476D">
      <w:pPr>
        <w:spacing w:after="0" w:line="360" w:lineRule="auto"/>
        <w:jc w:val="center"/>
        <w:rPr>
          <w:rFonts w:ascii="Times New Roman" w:hAnsi="Times New Roman" w:cs="Times New Roman"/>
          <w:sz w:val="28"/>
          <w:szCs w:val="28"/>
          <w:lang w:val="uk-UA"/>
        </w:rPr>
      </w:pPr>
      <w:r w:rsidRPr="003B476D">
        <w:rPr>
          <w:rFonts w:ascii="Times New Roman" w:hAnsi="Times New Roman" w:cs="Times New Roman"/>
          <w:sz w:val="28"/>
          <w:szCs w:val="28"/>
          <w:lang w:val="uk-UA"/>
        </w:rPr>
        <w:t>НТУ «ДП»</w:t>
      </w:r>
    </w:p>
    <w:p w:rsidR="003B476D" w:rsidRDefault="003B476D" w:rsidP="003B476D">
      <w:pPr>
        <w:spacing w:after="0" w:line="360" w:lineRule="auto"/>
        <w:jc w:val="center"/>
        <w:rPr>
          <w:rFonts w:ascii="Times New Roman" w:hAnsi="Times New Roman" w:cs="Times New Roman"/>
          <w:sz w:val="28"/>
          <w:szCs w:val="28"/>
          <w:lang w:val="uk-UA"/>
        </w:rPr>
      </w:pPr>
      <w:r w:rsidRPr="003B476D">
        <w:rPr>
          <w:rFonts w:ascii="Times New Roman" w:hAnsi="Times New Roman" w:cs="Times New Roman"/>
          <w:sz w:val="28"/>
          <w:szCs w:val="28"/>
          <w:lang w:val="uk-UA"/>
        </w:rPr>
        <w:t>202</w:t>
      </w:r>
      <w:r w:rsidR="001565F1">
        <w:rPr>
          <w:rFonts w:ascii="Times New Roman" w:hAnsi="Times New Roman" w:cs="Times New Roman"/>
          <w:sz w:val="28"/>
          <w:szCs w:val="28"/>
          <w:lang w:val="uk-UA"/>
        </w:rPr>
        <w:t>2</w:t>
      </w:r>
    </w:p>
    <w:p w:rsidR="00FE0D4E" w:rsidRDefault="00FE0D4E" w:rsidP="003B476D">
      <w:pPr>
        <w:spacing w:after="0" w:line="360" w:lineRule="auto"/>
        <w:jc w:val="center"/>
        <w:rPr>
          <w:rFonts w:ascii="Times New Roman" w:hAnsi="Times New Roman" w:cs="Times New Roman"/>
          <w:sz w:val="28"/>
          <w:szCs w:val="28"/>
          <w:lang w:val="uk-UA"/>
        </w:rPr>
        <w:sectPr w:rsidR="00FE0D4E" w:rsidSect="00B82AAE">
          <w:footerReference w:type="default" r:id="rId10"/>
          <w:pgSz w:w="11906" w:h="16838"/>
          <w:pgMar w:top="1134" w:right="851" w:bottom="1134" w:left="1134" w:header="709" w:footer="709" w:gutter="0"/>
          <w:cols w:space="708"/>
          <w:docGrid w:linePitch="360"/>
        </w:sectPr>
      </w:pPr>
    </w:p>
    <w:p w:rsidR="00A523F0" w:rsidRPr="00A523F0" w:rsidRDefault="00A523F0" w:rsidP="00A523F0">
      <w:pPr>
        <w:spacing w:after="0" w:line="360" w:lineRule="auto"/>
        <w:ind w:firstLine="709"/>
        <w:jc w:val="both"/>
        <w:rPr>
          <w:rFonts w:ascii="Times New Roman" w:hAnsi="Times New Roman" w:cs="Times New Roman"/>
          <w:sz w:val="28"/>
          <w:szCs w:val="28"/>
          <w:lang w:val="uk-UA"/>
        </w:rPr>
      </w:pPr>
      <w:r w:rsidRPr="00A523F0">
        <w:rPr>
          <w:rFonts w:ascii="Times New Roman" w:hAnsi="Times New Roman" w:cs="Times New Roman"/>
          <w:sz w:val="28"/>
          <w:szCs w:val="28"/>
          <w:lang w:val="uk-UA"/>
        </w:rPr>
        <w:lastRenderedPageBreak/>
        <w:t xml:space="preserve">УДК </w:t>
      </w:r>
      <w:r>
        <w:rPr>
          <w:rFonts w:ascii="Times New Roman" w:hAnsi="Times New Roman" w:cs="Times New Roman"/>
          <w:sz w:val="28"/>
          <w:szCs w:val="28"/>
          <w:lang w:val="uk-UA"/>
        </w:rPr>
        <w:t>327</w:t>
      </w:r>
    </w:p>
    <w:p w:rsidR="00A523F0" w:rsidRDefault="00A523F0" w:rsidP="00A523F0">
      <w:pPr>
        <w:spacing w:after="0" w:line="360" w:lineRule="auto"/>
        <w:ind w:firstLine="709"/>
        <w:jc w:val="both"/>
        <w:rPr>
          <w:rFonts w:ascii="Times New Roman" w:hAnsi="Times New Roman" w:cs="Times New Roman"/>
          <w:sz w:val="28"/>
          <w:szCs w:val="28"/>
          <w:lang w:val="uk-UA"/>
        </w:rPr>
      </w:pPr>
    </w:p>
    <w:p w:rsidR="00A523F0" w:rsidRPr="00A523F0" w:rsidRDefault="00A523F0" w:rsidP="00A523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Пашкевич М.С.</w:t>
      </w:r>
    </w:p>
    <w:p w:rsidR="00A523F0" w:rsidRPr="00A523F0" w:rsidRDefault="008A6843" w:rsidP="00A523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Друга</w:t>
      </w:r>
      <w:r w:rsidR="006E66E8">
        <w:rPr>
          <w:rFonts w:ascii="Times New Roman" w:hAnsi="Times New Roman" w:cs="Times New Roman"/>
          <w:sz w:val="28"/>
          <w:szCs w:val="28"/>
          <w:lang w:val="uk-UA"/>
        </w:rPr>
        <w:t xml:space="preserve"> виробнича </w:t>
      </w:r>
      <w:r w:rsidR="00A523F0" w:rsidRPr="00A523F0">
        <w:rPr>
          <w:rFonts w:ascii="Times New Roman" w:hAnsi="Times New Roman" w:cs="Times New Roman"/>
          <w:sz w:val="28"/>
          <w:szCs w:val="28"/>
          <w:lang w:val="uk-UA"/>
        </w:rPr>
        <w:t xml:space="preserve">практика. Методичні </w:t>
      </w:r>
      <w:r w:rsidR="006E66E8">
        <w:rPr>
          <w:rFonts w:ascii="Times New Roman" w:hAnsi="Times New Roman" w:cs="Times New Roman"/>
          <w:sz w:val="28"/>
          <w:szCs w:val="28"/>
          <w:lang w:val="uk-UA"/>
        </w:rPr>
        <w:t>рекомендації</w:t>
      </w:r>
      <w:r w:rsidR="00A523F0" w:rsidRPr="00A523F0">
        <w:rPr>
          <w:rFonts w:ascii="Times New Roman" w:hAnsi="Times New Roman" w:cs="Times New Roman"/>
          <w:sz w:val="28"/>
          <w:szCs w:val="28"/>
          <w:lang w:val="uk-UA"/>
        </w:rPr>
        <w:t xml:space="preserve"> для здобувачів </w:t>
      </w:r>
      <w:r w:rsidR="00A523F0">
        <w:rPr>
          <w:rFonts w:ascii="Times New Roman" w:hAnsi="Times New Roman" w:cs="Times New Roman"/>
          <w:sz w:val="28"/>
          <w:szCs w:val="28"/>
          <w:lang w:val="uk-UA"/>
        </w:rPr>
        <w:t xml:space="preserve">першого </w:t>
      </w:r>
      <w:r w:rsidR="00A523F0" w:rsidRPr="00A523F0">
        <w:rPr>
          <w:rFonts w:ascii="Times New Roman" w:hAnsi="Times New Roman" w:cs="Times New Roman"/>
          <w:sz w:val="28"/>
          <w:szCs w:val="28"/>
          <w:lang w:val="uk-UA"/>
        </w:rPr>
        <w:t>(</w:t>
      </w:r>
      <w:r w:rsidR="00A523F0">
        <w:rPr>
          <w:rFonts w:ascii="Times New Roman" w:hAnsi="Times New Roman" w:cs="Times New Roman"/>
          <w:sz w:val="28"/>
          <w:szCs w:val="28"/>
          <w:lang w:val="uk-UA"/>
        </w:rPr>
        <w:t>бакалаврського</w:t>
      </w:r>
      <w:r w:rsidR="00A523F0" w:rsidRPr="00A523F0">
        <w:rPr>
          <w:rFonts w:ascii="Times New Roman" w:hAnsi="Times New Roman" w:cs="Times New Roman"/>
          <w:sz w:val="28"/>
          <w:szCs w:val="28"/>
          <w:lang w:val="uk-UA"/>
        </w:rPr>
        <w:t xml:space="preserve">) освітнього рівня спеціальності </w:t>
      </w:r>
      <w:r w:rsidR="00A523F0">
        <w:rPr>
          <w:rFonts w:ascii="Times New Roman" w:hAnsi="Times New Roman" w:cs="Times New Roman"/>
          <w:sz w:val="28"/>
          <w:szCs w:val="28"/>
          <w:lang w:val="uk-UA"/>
        </w:rPr>
        <w:t>291</w:t>
      </w:r>
      <w:r w:rsidR="00A523F0" w:rsidRPr="00A523F0">
        <w:rPr>
          <w:rFonts w:ascii="Times New Roman" w:hAnsi="Times New Roman" w:cs="Times New Roman"/>
          <w:sz w:val="28"/>
          <w:szCs w:val="28"/>
          <w:lang w:val="uk-UA"/>
        </w:rPr>
        <w:t xml:space="preserve"> </w:t>
      </w:r>
      <w:r w:rsidR="00A523F0">
        <w:rPr>
          <w:rFonts w:ascii="Times New Roman" w:hAnsi="Times New Roman" w:cs="Times New Roman"/>
          <w:sz w:val="28"/>
          <w:szCs w:val="28"/>
          <w:lang w:val="uk-UA"/>
        </w:rPr>
        <w:t>Міжнародні відносини, суспільні комунікації та регіональні студії</w:t>
      </w:r>
      <w:r w:rsidR="00A523F0" w:rsidRPr="00A523F0">
        <w:rPr>
          <w:rFonts w:ascii="Times New Roman" w:hAnsi="Times New Roman" w:cs="Times New Roman"/>
          <w:sz w:val="28"/>
          <w:szCs w:val="28"/>
          <w:lang w:val="uk-UA"/>
        </w:rPr>
        <w:t>. Освітня програма – «</w:t>
      </w:r>
      <w:r w:rsidR="00A523F0">
        <w:rPr>
          <w:rFonts w:ascii="Times New Roman" w:hAnsi="Times New Roman" w:cs="Times New Roman"/>
          <w:sz w:val="28"/>
          <w:szCs w:val="28"/>
          <w:lang w:val="uk-UA"/>
        </w:rPr>
        <w:t>Міжнародні відносини, суспільні комунікації та регіональні студії</w:t>
      </w:r>
      <w:r w:rsidR="00A523F0" w:rsidRPr="00A523F0">
        <w:rPr>
          <w:rFonts w:ascii="Times New Roman" w:hAnsi="Times New Roman" w:cs="Times New Roman"/>
          <w:sz w:val="28"/>
          <w:szCs w:val="28"/>
          <w:lang w:val="uk-UA"/>
        </w:rPr>
        <w:t xml:space="preserve">» / </w:t>
      </w:r>
      <w:r w:rsidR="00A523F0">
        <w:rPr>
          <w:rFonts w:ascii="Times New Roman" w:hAnsi="Times New Roman" w:cs="Times New Roman"/>
          <w:sz w:val="28"/>
          <w:szCs w:val="28"/>
          <w:lang w:val="uk-UA"/>
        </w:rPr>
        <w:t>М.С. Пашкевич</w:t>
      </w:r>
      <w:r w:rsidR="00A523F0" w:rsidRPr="00A523F0">
        <w:rPr>
          <w:rFonts w:ascii="Times New Roman" w:hAnsi="Times New Roman" w:cs="Times New Roman"/>
          <w:sz w:val="28"/>
          <w:szCs w:val="28"/>
          <w:lang w:val="uk-UA"/>
        </w:rPr>
        <w:t>; Нац. техн. ун-т. «Дніпровська політехніка». - Д.: НТУ «ДП»,</w:t>
      </w:r>
      <w:r w:rsidR="00A523F0">
        <w:rPr>
          <w:rFonts w:ascii="Times New Roman" w:hAnsi="Times New Roman" w:cs="Times New Roman"/>
          <w:sz w:val="28"/>
          <w:szCs w:val="28"/>
          <w:lang w:val="uk-UA"/>
        </w:rPr>
        <w:t xml:space="preserve"> </w:t>
      </w:r>
      <w:r w:rsidR="00A523F0" w:rsidRPr="00A523F0">
        <w:rPr>
          <w:rFonts w:ascii="Times New Roman" w:hAnsi="Times New Roman" w:cs="Times New Roman"/>
          <w:sz w:val="28"/>
          <w:szCs w:val="28"/>
          <w:lang w:val="uk-UA"/>
        </w:rPr>
        <w:t xml:space="preserve">2022. </w:t>
      </w:r>
      <w:r w:rsidR="00A523F0" w:rsidRPr="000D7C51">
        <w:rPr>
          <w:rFonts w:ascii="Times New Roman" w:hAnsi="Times New Roman" w:cs="Times New Roman"/>
          <w:sz w:val="28"/>
          <w:szCs w:val="28"/>
          <w:lang w:val="uk-UA"/>
        </w:rPr>
        <w:t xml:space="preserve">– </w:t>
      </w:r>
      <w:r w:rsidR="00F93832">
        <w:rPr>
          <w:rFonts w:ascii="Times New Roman" w:hAnsi="Times New Roman" w:cs="Times New Roman"/>
          <w:sz w:val="28"/>
          <w:szCs w:val="28"/>
          <w:lang w:val="uk-UA"/>
        </w:rPr>
        <w:t>21</w:t>
      </w:r>
      <w:r w:rsidR="00A523F0" w:rsidRPr="00A523F0">
        <w:rPr>
          <w:rFonts w:ascii="Times New Roman" w:hAnsi="Times New Roman" w:cs="Times New Roman"/>
          <w:sz w:val="28"/>
          <w:szCs w:val="28"/>
          <w:lang w:val="uk-UA"/>
        </w:rPr>
        <w:t xml:space="preserve"> с.</w:t>
      </w:r>
    </w:p>
    <w:p w:rsidR="00A523F0" w:rsidRDefault="00A523F0" w:rsidP="00A523F0">
      <w:pPr>
        <w:spacing w:after="0" w:line="360" w:lineRule="auto"/>
        <w:ind w:firstLine="709"/>
        <w:jc w:val="both"/>
        <w:rPr>
          <w:rFonts w:ascii="Times New Roman" w:hAnsi="Times New Roman" w:cs="Times New Roman"/>
          <w:sz w:val="28"/>
          <w:szCs w:val="28"/>
          <w:lang w:val="uk-UA"/>
        </w:rPr>
      </w:pPr>
    </w:p>
    <w:p w:rsidR="00A523F0" w:rsidRPr="00A523F0" w:rsidRDefault="00A523F0" w:rsidP="00A523F0">
      <w:pPr>
        <w:spacing w:after="0" w:line="360" w:lineRule="auto"/>
        <w:ind w:firstLine="709"/>
        <w:jc w:val="both"/>
        <w:rPr>
          <w:rFonts w:ascii="Times New Roman" w:hAnsi="Times New Roman" w:cs="Times New Roman"/>
          <w:sz w:val="28"/>
          <w:szCs w:val="28"/>
          <w:lang w:val="uk-UA"/>
        </w:rPr>
      </w:pPr>
      <w:r w:rsidRPr="00A523F0">
        <w:rPr>
          <w:rFonts w:ascii="Times New Roman" w:hAnsi="Times New Roman" w:cs="Times New Roman"/>
          <w:sz w:val="28"/>
          <w:szCs w:val="28"/>
          <w:lang w:val="uk-UA"/>
        </w:rPr>
        <w:t xml:space="preserve">Наведено методичні рекомендації щодо організації </w:t>
      </w:r>
      <w:r w:rsidR="00944DC3">
        <w:rPr>
          <w:rFonts w:ascii="Times New Roman" w:hAnsi="Times New Roman" w:cs="Times New Roman"/>
          <w:sz w:val="28"/>
          <w:szCs w:val="28"/>
          <w:lang w:val="uk-UA"/>
        </w:rPr>
        <w:t>другої</w:t>
      </w:r>
      <w:r w:rsidR="006E66E8">
        <w:rPr>
          <w:rFonts w:ascii="Times New Roman" w:hAnsi="Times New Roman" w:cs="Times New Roman"/>
          <w:sz w:val="28"/>
          <w:szCs w:val="28"/>
          <w:lang w:val="uk-UA"/>
        </w:rPr>
        <w:t xml:space="preserve"> виробничої</w:t>
      </w:r>
      <w:r>
        <w:rPr>
          <w:rFonts w:ascii="Times New Roman" w:hAnsi="Times New Roman" w:cs="Times New Roman"/>
          <w:sz w:val="28"/>
          <w:szCs w:val="28"/>
          <w:lang w:val="uk-UA"/>
        </w:rPr>
        <w:t xml:space="preserve"> практики</w:t>
      </w:r>
      <w:r w:rsidRPr="00A523F0">
        <w:rPr>
          <w:rFonts w:ascii="Times New Roman" w:hAnsi="Times New Roman" w:cs="Times New Roman"/>
          <w:sz w:val="28"/>
          <w:szCs w:val="28"/>
          <w:lang w:val="uk-UA"/>
        </w:rPr>
        <w:t>, її</w:t>
      </w:r>
      <w:r>
        <w:rPr>
          <w:rFonts w:ascii="Times New Roman" w:hAnsi="Times New Roman" w:cs="Times New Roman"/>
          <w:sz w:val="28"/>
          <w:szCs w:val="28"/>
          <w:lang w:val="uk-UA"/>
        </w:rPr>
        <w:t xml:space="preserve"> </w:t>
      </w:r>
      <w:r w:rsidRPr="00A523F0">
        <w:rPr>
          <w:rFonts w:ascii="Times New Roman" w:hAnsi="Times New Roman" w:cs="Times New Roman"/>
          <w:sz w:val="28"/>
          <w:szCs w:val="28"/>
          <w:lang w:val="uk-UA"/>
        </w:rPr>
        <w:t>оцінювання та проведення захисту. Розкриті компоненти, що сприяють</w:t>
      </w:r>
      <w:r>
        <w:rPr>
          <w:rFonts w:ascii="Times New Roman" w:hAnsi="Times New Roman" w:cs="Times New Roman"/>
          <w:sz w:val="28"/>
          <w:szCs w:val="28"/>
          <w:lang w:val="uk-UA"/>
        </w:rPr>
        <w:t xml:space="preserve"> </w:t>
      </w:r>
      <w:r w:rsidRPr="00A523F0">
        <w:rPr>
          <w:rFonts w:ascii="Times New Roman" w:hAnsi="Times New Roman" w:cs="Times New Roman"/>
          <w:sz w:val="28"/>
          <w:szCs w:val="28"/>
          <w:lang w:val="uk-UA"/>
        </w:rPr>
        <w:t>досягненню програмних результатів навчання, а також підкріпленню комплексу</w:t>
      </w:r>
      <w:r>
        <w:rPr>
          <w:rFonts w:ascii="Times New Roman" w:hAnsi="Times New Roman" w:cs="Times New Roman"/>
          <w:sz w:val="28"/>
          <w:szCs w:val="28"/>
          <w:lang w:val="uk-UA"/>
        </w:rPr>
        <w:t xml:space="preserve"> </w:t>
      </w:r>
      <w:proofErr w:type="spellStart"/>
      <w:r w:rsidRPr="00A523F0">
        <w:rPr>
          <w:rFonts w:ascii="Times New Roman" w:hAnsi="Times New Roman" w:cs="Times New Roman"/>
          <w:sz w:val="28"/>
          <w:szCs w:val="28"/>
          <w:lang w:val="uk-UA"/>
        </w:rPr>
        <w:t>компетентністних</w:t>
      </w:r>
      <w:proofErr w:type="spellEnd"/>
      <w:r w:rsidRPr="00A523F0">
        <w:rPr>
          <w:rFonts w:ascii="Times New Roman" w:hAnsi="Times New Roman" w:cs="Times New Roman"/>
          <w:sz w:val="28"/>
          <w:szCs w:val="28"/>
          <w:lang w:val="uk-UA"/>
        </w:rPr>
        <w:t xml:space="preserve"> характеристик студентів (знань, умінь, комунікацій,</w:t>
      </w:r>
      <w:r>
        <w:rPr>
          <w:rFonts w:ascii="Times New Roman" w:hAnsi="Times New Roman" w:cs="Times New Roman"/>
          <w:sz w:val="28"/>
          <w:szCs w:val="28"/>
          <w:lang w:val="uk-UA"/>
        </w:rPr>
        <w:t xml:space="preserve"> </w:t>
      </w:r>
      <w:r w:rsidRPr="00A523F0">
        <w:rPr>
          <w:rFonts w:ascii="Times New Roman" w:hAnsi="Times New Roman" w:cs="Times New Roman"/>
          <w:sz w:val="28"/>
          <w:szCs w:val="28"/>
          <w:lang w:val="uk-UA"/>
        </w:rPr>
        <w:t xml:space="preserve">автономності та відповідальності) у процесі </w:t>
      </w:r>
      <w:r>
        <w:rPr>
          <w:rFonts w:ascii="Times New Roman" w:hAnsi="Times New Roman" w:cs="Times New Roman"/>
          <w:sz w:val="28"/>
          <w:szCs w:val="28"/>
          <w:lang w:val="uk-UA"/>
        </w:rPr>
        <w:t xml:space="preserve">проходження </w:t>
      </w:r>
      <w:r w:rsidR="00944DC3">
        <w:rPr>
          <w:rFonts w:ascii="Times New Roman" w:hAnsi="Times New Roman" w:cs="Times New Roman"/>
          <w:sz w:val="28"/>
          <w:szCs w:val="28"/>
          <w:lang w:val="uk-UA"/>
        </w:rPr>
        <w:t>другої</w:t>
      </w:r>
      <w:r w:rsidR="006E66E8">
        <w:rPr>
          <w:rFonts w:ascii="Times New Roman" w:hAnsi="Times New Roman" w:cs="Times New Roman"/>
          <w:sz w:val="28"/>
          <w:szCs w:val="28"/>
          <w:lang w:val="uk-UA"/>
        </w:rPr>
        <w:t xml:space="preserve"> виробничої</w:t>
      </w:r>
      <w:r>
        <w:rPr>
          <w:rFonts w:ascii="Times New Roman" w:hAnsi="Times New Roman" w:cs="Times New Roman"/>
          <w:sz w:val="28"/>
          <w:szCs w:val="28"/>
          <w:lang w:val="uk-UA"/>
        </w:rPr>
        <w:t xml:space="preserve"> практики</w:t>
      </w:r>
      <w:r w:rsidRPr="00A523F0">
        <w:rPr>
          <w:rFonts w:ascii="Times New Roman" w:hAnsi="Times New Roman" w:cs="Times New Roman"/>
          <w:sz w:val="28"/>
          <w:szCs w:val="28"/>
          <w:lang w:val="uk-UA"/>
        </w:rPr>
        <w:t>.</w:t>
      </w:r>
    </w:p>
    <w:p w:rsidR="00A523F0" w:rsidRDefault="00A523F0" w:rsidP="00A523F0">
      <w:pPr>
        <w:spacing w:after="0" w:line="360" w:lineRule="auto"/>
        <w:ind w:firstLine="709"/>
        <w:jc w:val="both"/>
        <w:rPr>
          <w:rFonts w:ascii="Times New Roman" w:hAnsi="Times New Roman" w:cs="Times New Roman"/>
          <w:sz w:val="28"/>
          <w:szCs w:val="28"/>
          <w:lang w:val="uk-UA"/>
        </w:rPr>
      </w:pPr>
    </w:p>
    <w:p w:rsidR="00A523F0" w:rsidRPr="00A523F0" w:rsidRDefault="00A523F0" w:rsidP="00A523F0">
      <w:pPr>
        <w:spacing w:after="0" w:line="360" w:lineRule="auto"/>
        <w:ind w:firstLine="709"/>
        <w:jc w:val="both"/>
        <w:rPr>
          <w:rFonts w:ascii="Times New Roman" w:hAnsi="Times New Roman" w:cs="Times New Roman"/>
          <w:sz w:val="28"/>
          <w:szCs w:val="28"/>
          <w:lang w:val="uk-UA"/>
        </w:rPr>
      </w:pPr>
      <w:r w:rsidRPr="00A523F0">
        <w:rPr>
          <w:rFonts w:ascii="Times New Roman" w:hAnsi="Times New Roman" w:cs="Times New Roman"/>
          <w:sz w:val="28"/>
          <w:szCs w:val="28"/>
          <w:lang w:val="uk-UA"/>
        </w:rPr>
        <w:t>Методичні рекомендації містять загальні положення та вказівки щодо</w:t>
      </w:r>
      <w:r>
        <w:rPr>
          <w:rFonts w:ascii="Times New Roman" w:hAnsi="Times New Roman" w:cs="Times New Roman"/>
          <w:sz w:val="28"/>
          <w:szCs w:val="28"/>
          <w:lang w:val="uk-UA"/>
        </w:rPr>
        <w:t xml:space="preserve"> </w:t>
      </w:r>
      <w:r w:rsidRPr="00A523F0">
        <w:rPr>
          <w:rFonts w:ascii="Times New Roman" w:hAnsi="Times New Roman" w:cs="Times New Roman"/>
          <w:sz w:val="28"/>
          <w:szCs w:val="28"/>
          <w:lang w:val="uk-UA"/>
        </w:rPr>
        <w:t xml:space="preserve">складання звіту про </w:t>
      </w:r>
      <w:r>
        <w:rPr>
          <w:rFonts w:ascii="Times New Roman" w:hAnsi="Times New Roman" w:cs="Times New Roman"/>
          <w:sz w:val="28"/>
          <w:szCs w:val="28"/>
          <w:lang w:val="uk-UA"/>
        </w:rPr>
        <w:t xml:space="preserve">проходження </w:t>
      </w:r>
      <w:r w:rsidR="00944DC3">
        <w:rPr>
          <w:rFonts w:ascii="Times New Roman" w:hAnsi="Times New Roman" w:cs="Times New Roman"/>
          <w:sz w:val="28"/>
          <w:szCs w:val="28"/>
          <w:lang w:val="uk-UA"/>
        </w:rPr>
        <w:t>другої</w:t>
      </w:r>
      <w:r w:rsidR="006E66E8">
        <w:rPr>
          <w:rFonts w:ascii="Times New Roman" w:hAnsi="Times New Roman" w:cs="Times New Roman"/>
          <w:sz w:val="28"/>
          <w:szCs w:val="28"/>
          <w:lang w:val="uk-UA"/>
        </w:rPr>
        <w:t xml:space="preserve"> виробничої</w:t>
      </w:r>
      <w:r>
        <w:rPr>
          <w:rFonts w:ascii="Times New Roman" w:hAnsi="Times New Roman" w:cs="Times New Roman"/>
          <w:sz w:val="28"/>
          <w:szCs w:val="28"/>
          <w:lang w:val="uk-UA"/>
        </w:rPr>
        <w:t xml:space="preserve"> практики</w:t>
      </w:r>
      <w:r w:rsidRPr="00A523F0">
        <w:rPr>
          <w:rFonts w:ascii="Times New Roman" w:hAnsi="Times New Roman" w:cs="Times New Roman"/>
          <w:sz w:val="28"/>
          <w:szCs w:val="28"/>
          <w:lang w:val="uk-UA"/>
        </w:rPr>
        <w:t>.</w:t>
      </w:r>
    </w:p>
    <w:p w:rsidR="000204EE" w:rsidRDefault="000204EE" w:rsidP="00A523F0">
      <w:pPr>
        <w:spacing w:after="0" w:line="360" w:lineRule="auto"/>
        <w:ind w:firstLine="709"/>
        <w:jc w:val="both"/>
        <w:rPr>
          <w:rFonts w:ascii="Times New Roman" w:hAnsi="Times New Roman" w:cs="Times New Roman"/>
          <w:sz w:val="28"/>
          <w:szCs w:val="28"/>
          <w:lang w:val="uk-UA"/>
        </w:rPr>
      </w:pPr>
    </w:p>
    <w:p w:rsidR="00A05004" w:rsidRDefault="00A523F0" w:rsidP="00A523F0">
      <w:pPr>
        <w:spacing w:after="0" w:line="360" w:lineRule="auto"/>
        <w:ind w:firstLine="709"/>
        <w:jc w:val="both"/>
        <w:rPr>
          <w:rFonts w:ascii="Times New Roman" w:hAnsi="Times New Roman" w:cs="Times New Roman"/>
          <w:sz w:val="28"/>
          <w:szCs w:val="28"/>
          <w:lang w:val="uk-UA"/>
        </w:rPr>
      </w:pPr>
      <w:r w:rsidRPr="00A523F0">
        <w:rPr>
          <w:rFonts w:ascii="Times New Roman" w:hAnsi="Times New Roman" w:cs="Times New Roman"/>
          <w:sz w:val="28"/>
          <w:szCs w:val="28"/>
          <w:lang w:val="uk-UA"/>
        </w:rPr>
        <w:t>Методичні рекомендації призначені для студентів денної та заочної форм</w:t>
      </w:r>
      <w:r w:rsidR="000204EE">
        <w:rPr>
          <w:rFonts w:ascii="Times New Roman" w:hAnsi="Times New Roman" w:cs="Times New Roman"/>
          <w:sz w:val="28"/>
          <w:szCs w:val="28"/>
          <w:lang w:val="uk-UA"/>
        </w:rPr>
        <w:t xml:space="preserve"> </w:t>
      </w:r>
      <w:r w:rsidRPr="00A523F0">
        <w:rPr>
          <w:rFonts w:ascii="Times New Roman" w:hAnsi="Times New Roman" w:cs="Times New Roman"/>
          <w:sz w:val="28"/>
          <w:szCs w:val="28"/>
          <w:lang w:val="uk-UA"/>
        </w:rPr>
        <w:t xml:space="preserve">навчання спеціальності </w:t>
      </w:r>
      <w:r w:rsidR="000204EE">
        <w:rPr>
          <w:rFonts w:ascii="Times New Roman" w:hAnsi="Times New Roman" w:cs="Times New Roman"/>
          <w:sz w:val="28"/>
          <w:szCs w:val="28"/>
          <w:lang w:val="uk-UA"/>
        </w:rPr>
        <w:t>291</w:t>
      </w:r>
      <w:r w:rsidRPr="00A523F0">
        <w:rPr>
          <w:rFonts w:ascii="Times New Roman" w:hAnsi="Times New Roman" w:cs="Times New Roman"/>
          <w:sz w:val="28"/>
          <w:szCs w:val="28"/>
          <w:lang w:val="uk-UA"/>
        </w:rPr>
        <w:t xml:space="preserve"> </w:t>
      </w:r>
      <w:r w:rsidR="000204EE">
        <w:rPr>
          <w:rFonts w:ascii="Times New Roman" w:hAnsi="Times New Roman" w:cs="Times New Roman"/>
          <w:sz w:val="28"/>
          <w:szCs w:val="28"/>
          <w:lang w:val="uk-UA"/>
        </w:rPr>
        <w:t>Міжнародні відносини, суспільні комунікації та регіональні студії</w:t>
      </w:r>
      <w:r w:rsidRPr="00A523F0">
        <w:rPr>
          <w:rFonts w:ascii="Times New Roman" w:hAnsi="Times New Roman" w:cs="Times New Roman"/>
          <w:sz w:val="28"/>
          <w:szCs w:val="28"/>
          <w:lang w:val="uk-UA"/>
        </w:rPr>
        <w:t>, галузі 2</w:t>
      </w:r>
      <w:r w:rsidR="000204EE">
        <w:rPr>
          <w:rFonts w:ascii="Times New Roman" w:hAnsi="Times New Roman" w:cs="Times New Roman"/>
          <w:sz w:val="28"/>
          <w:szCs w:val="28"/>
          <w:lang w:val="uk-UA"/>
        </w:rPr>
        <w:t>9</w:t>
      </w:r>
      <w:r w:rsidRPr="00A523F0">
        <w:rPr>
          <w:rFonts w:ascii="Times New Roman" w:hAnsi="Times New Roman" w:cs="Times New Roman"/>
          <w:sz w:val="28"/>
          <w:szCs w:val="28"/>
          <w:lang w:val="uk-UA"/>
        </w:rPr>
        <w:t xml:space="preserve"> </w:t>
      </w:r>
      <w:r w:rsidR="000204EE">
        <w:rPr>
          <w:rFonts w:ascii="Times New Roman" w:hAnsi="Times New Roman" w:cs="Times New Roman"/>
          <w:sz w:val="28"/>
          <w:szCs w:val="28"/>
          <w:lang w:val="uk-UA"/>
        </w:rPr>
        <w:t>Міжнародні відносини</w:t>
      </w:r>
      <w:r w:rsidRPr="00A523F0">
        <w:rPr>
          <w:rFonts w:ascii="Times New Roman" w:hAnsi="Times New Roman" w:cs="Times New Roman"/>
          <w:sz w:val="28"/>
          <w:szCs w:val="28"/>
          <w:lang w:val="uk-UA"/>
        </w:rPr>
        <w:t>.</w:t>
      </w:r>
    </w:p>
    <w:p w:rsidR="006638CF" w:rsidRDefault="006638CF" w:rsidP="00A05004">
      <w:pPr>
        <w:spacing w:after="0" w:line="360" w:lineRule="auto"/>
        <w:ind w:firstLine="709"/>
        <w:jc w:val="both"/>
        <w:rPr>
          <w:rFonts w:ascii="Times New Roman" w:hAnsi="Times New Roman" w:cs="Times New Roman"/>
          <w:sz w:val="28"/>
          <w:szCs w:val="28"/>
          <w:lang w:val="uk-UA"/>
        </w:rPr>
      </w:pPr>
    </w:p>
    <w:p w:rsidR="006638CF" w:rsidRDefault="006638CF" w:rsidP="00A05004">
      <w:pPr>
        <w:spacing w:after="0" w:line="360" w:lineRule="auto"/>
        <w:ind w:firstLine="709"/>
        <w:jc w:val="both"/>
        <w:rPr>
          <w:rFonts w:ascii="Times New Roman" w:hAnsi="Times New Roman" w:cs="Times New Roman"/>
          <w:sz w:val="28"/>
          <w:szCs w:val="28"/>
          <w:lang w:val="uk-UA"/>
        </w:rPr>
      </w:pPr>
    </w:p>
    <w:p w:rsidR="006638CF" w:rsidRPr="000204EE" w:rsidRDefault="000204EE" w:rsidP="00A05004">
      <w:pPr>
        <w:spacing w:after="0" w:line="360" w:lineRule="auto"/>
        <w:ind w:firstLine="709"/>
        <w:jc w:val="both"/>
        <w:rPr>
          <w:rFonts w:ascii="Times New Roman" w:hAnsi="Times New Roman" w:cs="Times New Roman"/>
          <w:sz w:val="28"/>
          <w:szCs w:val="28"/>
          <w:lang w:val="uk-UA"/>
        </w:rPr>
      </w:pPr>
      <w:r w:rsidRPr="000204EE">
        <w:rPr>
          <w:rFonts w:ascii="Times New Roman" w:hAnsi="Times New Roman" w:cs="Times New Roman"/>
          <w:sz w:val="28"/>
          <w:szCs w:val="28"/>
          <w:lang w:val="uk-UA"/>
        </w:rPr>
        <w:t>Погоджено рішенням науково-методичної комісії спеціальності 291</w:t>
      </w:r>
      <w:r w:rsidR="00944DC3">
        <w:rPr>
          <w:rFonts w:ascii="Times New Roman" w:hAnsi="Times New Roman" w:cs="Times New Roman"/>
          <w:sz w:val="28"/>
          <w:szCs w:val="28"/>
          <w:lang w:val="uk-UA"/>
        </w:rPr>
        <w:t> </w:t>
      </w:r>
      <w:r w:rsidRPr="000204EE">
        <w:rPr>
          <w:rFonts w:ascii="Times New Roman" w:hAnsi="Times New Roman" w:cs="Times New Roman"/>
          <w:sz w:val="28"/>
          <w:szCs w:val="28"/>
          <w:lang w:val="uk-UA"/>
        </w:rPr>
        <w:t>Міжнародні відносини, суспільні комунікації та регіональні студії (протокол №6 від 08.07.2022 р.).</w:t>
      </w:r>
    </w:p>
    <w:p w:rsidR="006638CF" w:rsidRDefault="006638CF" w:rsidP="00A05004">
      <w:pPr>
        <w:spacing w:after="0" w:line="360" w:lineRule="auto"/>
        <w:ind w:firstLine="709"/>
        <w:jc w:val="both"/>
        <w:rPr>
          <w:rFonts w:ascii="Times New Roman" w:hAnsi="Times New Roman" w:cs="Times New Roman"/>
          <w:sz w:val="28"/>
          <w:szCs w:val="28"/>
          <w:lang w:val="uk-UA"/>
        </w:rPr>
      </w:pPr>
    </w:p>
    <w:p w:rsidR="006638CF" w:rsidRDefault="006638CF" w:rsidP="00A05004">
      <w:pPr>
        <w:spacing w:after="0" w:line="360" w:lineRule="auto"/>
        <w:ind w:firstLine="709"/>
        <w:jc w:val="both"/>
        <w:rPr>
          <w:rFonts w:ascii="Times New Roman" w:hAnsi="Times New Roman" w:cs="Times New Roman"/>
          <w:sz w:val="28"/>
          <w:szCs w:val="28"/>
          <w:lang w:val="uk-UA"/>
        </w:rPr>
      </w:pPr>
    </w:p>
    <w:p w:rsidR="00A523F0" w:rsidRDefault="00A523F0" w:rsidP="00A05004">
      <w:pPr>
        <w:spacing w:after="0" w:line="360" w:lineRule="auto"/>
        <w:ind w:firstLine="709"/>
        <w:jc w:val="both"/>
        <w:rPr>
          <w:rFonts w:ascii="Times New Roman" w:hAnsi="Times New Roman" w:cs="Times New Roman"/>
          <w:sz w:val="28"/>
          <w:szCs w:val="28"/>
          <w:lang w:val="uk-UA"/>
        </w:rPr>
        <w:sectPr w:rsidR="00A523F0" w:rsidSect="00B82AAE">
          <w:pgSz w:w="11906" w:h="16838"/>
          <w:pgMar w:top="1134" w:right="851" w:bottom="1134" w:left="1134" w:header="709" w:footer="709" w:gutter="0"/>
          <w:cols w:space="708"/>
          <w:docGrid w:linePitch="360"/>
        </w:sectPr>
      </w:pPr>
    </w:p>
    <w:p w:rsidR="006638CF" w:rsidRPr="006638CF" w:rsidRDefault="006638CF" w:rsidP="006638CF">
      <w:pPr>
        <w:keepNext/>
        <w:keepLines/>
        <w:spacing w:after="120"/>
        <w:jc w:val="center"/>
        <w:rPr>
          <w:rFonts w:ascii="Times New Roman" w:eastAsia="Times New Roman" w:hAnsi="Times New Roman" w:cs="Times New Roman"/>
          <w:b/>
          <w:sz w:val="28"/>
          <w:szCs w:val="28"/>
          <w:lang w:val="uk-UA" w:eastAsia="ru-RU"/>
        </w:rPr>
      </w:pPr>
      <w:r w:rsidRPr="006638CF">
        <w:rPr>
          <w:rFonts w:ascii="Times New Roman" w:eastAsia="Times New Roman" w:hAnsi="Times New Roman" w:cs="Times New Roman"/>
          <w:b/>
          <w:sz w:val="28"/>
          <w:szCs w:val="28"/>
          <w:lang w:val="uk-UA" w:eastAsia="ru-RU"/>
        </w:rPr>
        <w:lastRenderedPageBreak/>
        <w:t>ЗМІСТ</w:t>
      </w:r>
    </w:p>
    <w:p w:rsidR="007B6AC4" w:rsidRDefault="007B6AC4" w:rsidP="006638CF">
      <w:pPr>
        <w:spacing w:after="0" w:line="360" w:lineRule="auto"/>
        <w:rPr>
          <w:rFonts w:ascii="Times New Roman" w:eastAsia="Times New Roman" w:hAnsi="Times New Roman" w:cs="Times New Roman"/>
          <w:sz w:val="28"/>
          <w:szCs w:val="28"/>
          <w:lang w:val="uk-UA" w:eastAsia="ru-RU"/>
        </w:rPr>
      </w:pPr>
    </w:p>
    <w:p w:rsidR="006638CF" w:rsidRDefault="007B6AC4" w:rsidP="006638CF">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6638CF" w:rsidRPr="006638CF">
        <w:rPr>
          <w:rFonts w:ascii="Times New Roman" w:eastAsia="Times New Roman" w:hAnsi="Times New Roman" w:cs="Times New Roman"/>
          <w:sz w:val="28"/>
          <w:szCs w:val="28"/>
          <w:lang w:val="uk-UA" w:eastAsia="ru-RU"/>
        </w:rPr>
        <w:t xml:space="preserve"> Мета</w:t>
      </w:r>
      <w:r w:rsidR="000D7C51">
        <w:rPr>
          <w:rFonts w:ascii="Times New Roman" w:eastAsia="Times New Roman" w:hAnsi="Times New Roman" w:cs="Times New Roman"/>
          <w:sz w:val="28"/>
          <w:szCs w:val="28"/>
          <w:lang w:val="uk-UA" w:eastAsia="ru-RU"/>
        </w:rPr>
        <w:t xml:space="preserve"> </w:t>
      </w:r>
      <w:r w:rsidR="007354A6">
        <w:rPr>
          <w:rFonts w:ascii="Times New Roman" w:eastAsia="Times New Roman" w:hAnsi="Times New Roman" w:cs="Times New Roman"/>
          <w:sz w:val="28"/>
          <w:szCs w:val="28"/>
          <w:lang w:val="uk-UA" w:eastAsia="ru-RU"/>
        </w:rPr>
        <w:t>першої виробничої</w:t>
      </w:r>
      <w:r w:rsidR="000D7C51">
        <w:rPr>
          <w:rFonts w:ascii="Times New Roman" w:eastAsia="Times New Roman" w:hAnsi="Times New Roman" w:cs="Times New Roman"/>
          <w:sz w:val="28"/>
          <w:szCs w:val="28"/>
          <w:lang w:val="uk-UA" w:eastAsia="ru-RU"/>
        </w:rPr>
        <w:t xml:space="preserve"> практики……………………</w:t>
      </w:r>
      <w:r w:rsidR="007354A6">
        <w:rPr>
          <w:rFonts w:ascii="Times New Roman" w:eastAsia="Times New Roman" w:hAnsi="Times New Roman" w:cs="Times New Roman"/>
          <w:sz w:val="28"/>
          <w:szCs w:val="28"/>
          <w:lang w:val="uk-UA" w:eastAsia="ru-RU"/>
        </w:rPr>
        <w:t>.</w:t>
      </w:r>
      <w:r w:rsidR="00944DC3">
        <w:rPr>
          <w:rFonts w:ascii="Times New Roman" w:eastAsia="Times New Roman" w:hAnsi="Times New Roman" w:cs="Times New Roman"/>
          <w:sz w:val="28"/>
          <w:szCs w:val="28"/>
          <w:lang w:val="uk-UA" w:eastAsia="ru-RU"/>
        </w:rPr>
        <w:t>..</w:t>
      </w:r>
      <w:r w:rsidR="007354A6">
        <w:rPr>
          <w:rFonts w:ascii="Times New Roman" w:eastAsia="Times New Roman" w:hAnsi="Times New Roman" w:cs="Times New Roman"/>
          <w:sz w:val="28"/>
          <w:szCs w:val="28"/>
          <w:lang w:val="uk-UA" w:eastAsia="ru-RU"/>
        </w:rPr>
        <w:t>..</w:t>
      </w:r>
      <w:r w:rsidR="000D7C51">
        <w:rPr>
          <w:rFonts w:ascii="Times New Roman" w:eastAsia="Times New Roman" w:hAnsi="Times New Roman" w:cs="Times New Roman"/>
          <w:sz w:val="28"/>
          <w:szCs w:val="28"/>
          <w:lang w:val="uk-UA" w:eastAsia="ru-RU"/>
        </w:rPr>
        <w:t>.</w:t>
      </w:r>
      <w:r w:rsidR="006638CF" w:rsidRPr="006638CF">
        <w:rPr>
          <w:rFonts w:ascii="Times New Roman" w:eastAsia="Times New Roman" w:hAnsi="Times New Roman" w:cs="Times New Roman"/>
          <w:sz w:val="28"/>
          <w:szCs w:val="28"/>
          <w:lang w:val="uk-UA" w:eastAsia="ru-RU"/>
        </w:rPr>
        <w:t>……………</w:t>
      </w:r>
      <w:r w:rsidR="002618A0">
        <w:rPr>
          <w:rFonts w:ascii="Times New Roman" w:eastAsia="Times New Roman" w:hAnsi="Times New Roman" w:cs="Times New Roman"/>
          <w:sz w:val="28"/>
          <w:szCs w:val="28"/>
          <w:lang w:val="uk-UA" w:eastAsia="ru-RU"/>
        </w:rPr>
        <w:t>.</w:t>
      </w:r>
      <w:r w:rsidR="006638CF" w:rsidRPr="006638CF">
        <w:rPr>
          <w:rFonts w:ascii="Times New Roman" w:eastAsia="Times New Roman" w:hAnsi="Times New Roman" w:cs="Times New Roman"/>
          <w:sz w:val="28"/>
          <w:szCs w:val="28"/>
          <w:lang w:val="uk-UA" w:eastAsia="ru-RU"/>
        </w:rPr>
        <w:t>….</w:t>
      </w:r>
      <w:r w:rsidR="00FD415A">
        <w:rPr>
          <w:rFonts w:ascii="Times New Roman" w:eastAsia="Times New Roman" w:hAnsi="Times New Roman" w:cs="Times New Roman"/>
          <w:sz w:val="28"/>
          <w:szCs w:val="28"/>
          <w:lang w:val="uk-UA" w:eastAsia="ru-RU"/>
        </w:rPr>
        <w:t>……….</w:t>
      </w:r>
      <w:r w:rsidR="000D7C51">
        <w:rPr>
          <w:rFonts w:ascii="Times New Roman" w:eastAsia="Times New Roman" w:hAnsi="Times New Roman" w:cs="Times New Roman"/>
          <w:sz w:val="28"/>
          <w:szCs w:val="28"/>
          <w:lang w:val="uk-UA" w:eastAsia="ru-RU"/>
        </w:rPr>
        <w:t>4</w:t>
      </w:r>
    </w:p>
    <w:p w:rsidR="00326EC9" w:rsidRDefault="00326EC9" w:rsidP="006638CF">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Очікувані результати навчання з практики………………</w:t>
      </w:r>
      <w:r w:rsidR="00944DC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2618A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……………5</w:t>
      </w:r>
    </w:p>
    <w:p w:rsidR="002618A0" w:rsidRDefault="002618A0" w:rsidP="006638CF">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Бази практик…………………………….…………………</w:t>
      </w:r>
      <w:r w:rsidR="00944DC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0832AB">
        <w:rPr>
          <w:rFonts w:ascii="Times New Roman" w:eastAsia="Times New Roman" w:hAnsi="Times New Roman" w:cs="Times New Roman"/>
          <w:sz w:val="28"/>
          <w:szCs w:val="28"/>
          <w:lang w:val="uk-UA" w:eastAsia="ru-RU"/>
        </w:rPr>
        <w:t>6</w:t>
      </w:r>
    </w:p>
    <w:p w:rsidR="002618A0" w:rsidRPr="006638CF" w:rsidRDefault="002618A0" w:rsidP="002618A0">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Pr="006638CF">
        <w:rPr>
          <w:rFonts w:ascii="Times New Roman" w:eastAsia="Times New Roman" w:hAnsi="Times New Roman" w:cs="Times New Roman"/>
          <w:sz w:val="28"/>
          <w:szCs w:val="28"/>
          <w:lang w:val="uk-UA" w:eastAsia="ru-RU"/>
        </w:rPr>
        <w:t xml:space="preserve">Перелік документів, що регламентують направлення здобувачів вищої освіти   </w:t>
      </w:r>
    </w:p>
    <w:p w:rsidR="002618A0" w:rsidRPr="006638CF" w:rsidRDefault="002618A0" w:rsidP="002618A0">
      <w:pPr>
        <w:spacing w:after="0" w:line="360" w:lineRule="auto"/>
        <w:ind w:left="142" w:hanging="142"/>
        <w:rPr>
          <w:rFonts w:ascii="Times New Roman" w:eastAsia="Times New Roman" w:hAnsi="Times New Roman" w:cs="Times New Roman"/>
          <w:sz w:val="28"/>
          <w:szCs w:val="28"/>
          <w:lang w:val="uk-UA" w:eastAsia="ru-RU"/>
        </w:rPr>
      </w:pPr>
      <w:r w:rsidRPr="006638CF">
        <w:rPr>
          <w:rFonts w:ascii="Times New Roman" w:eastAsia="Times New Roman" w:hAnsi="Times New Roman" w:cs="Times New Roman"/>
          <w:sz w:val="28"/>
          <w:szCs w:val="28"/>
          <w:lang w:val="uk-UA" w:eastAsia="ru-RU"/>
        </w:rPr>
        <w:t xml:space="preserve">   на практику</w:t>
      </w:r>
      <w:r>
        <w:rPr>
          <w:rFonts w:ascii="Times New Roman" w:eastAsia="Times New Roman" w:hAnsi="Times New Roman" w:cs="Times New Roman"/>
          <w:sz w:val="28"/>
          <w:szCs w:val="28"/>
          <w:lang w:val="uk-UA" w:eastAsia="ru-RU"/>
        </w:rPr>
        <w:t>……………………………………………………………………………6</w:t>
      </w:r>
    </w:p>
    <w:p w:rsidR="002618A0" w:rsidRPr="006638CF" w:rsidRDefault="002618A0" w:rsidP="002618A0">
      <w:pPr>
        <w:spacing w:after="0" w:line="36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6638CF">
        <w:rPr>
          <w:rFonts w:ascii="Times New Roman" w:eastAsia="Times New Roman" w:hAnsi="Times New Roman" w:cs="Times New Roman"/>
          <w:sz w:val="28"/>
          <w:szCs w:val="28"/>
          <w:lang w:val="uk-UA" w:eastAsia="ru-RU"/>
        </w:rPr>
        <w:t xml:space="preserve"> Обов’язки здобувачів вищої освіти на практиці……………………</w:t>
      </w:r>
      <w:r>
        <w:rPr>
          <w:rFonts w:ascii="Times New Roman" w:eastAsia="Times New Roman" w:hAnsi="Times New Roman" w:cs="Times New Roman"/>
          <w:sz w:val="28"/>
          <w:szCs w:val="28"/>
          <w:lang w:val="uk-UA" w:eastAsia="ru-RU"/>
        </w:rPr>
        <w:t>...</w:t>
      </w:r>
      <w:r w:rsidRPr="006638C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.7</w:t>
      </w:r>
    </w:p>
    <w:p w:rsidR="002618A0" w:rsidRDefault="002618A0" w:rsidP="002618A0">
      <w:pPr>
        <w:spacing w:after="0" w:line="36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6638CF">
        <w:rPr>
          <w:rFonts w:ascii="Times New Roman" w:eastAsia="Times New Roman" w:hAnsi="Times New Roman" w:cs="Times New Roman"/>
          <w:sz w:val="28"/>
          <w:szCs w:val="28"/>
          <w:lang w:val="uk-UA" w:eastAsia="ru-RU"/>
        </w:rPr>
        <w:t xml:space="preserve"> Обов’язки керівників практик від кафедр і баз практики…………</w:t>
      </w:r>
      <w:r>
        <w:rPr>
          <w:rFonts w:ascii="Times New Roman" w:eastAsia="Times New Roman" w:hAnsi="Times New Roman" w:cs="Times New Roman"/>
          <w:sz w:val="28"/>
          <w:szCs w:val="28"/>
          <w:lang w:val="uk-UA" w:eastAsia="ru-RU"/>
        </w:rPr>
        <w:t>...</w:t>
      </w:r>
      <w:r w:rsidRPr="006638C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.7</w:t>
      </w:r>
    </w:p>
    <w:p w:rsidR="002618A0" w:rsidRPr="006638CF" w:rsidRDefault="00737C3E" w:rsidP="002618A0">
      <w:pPr>
        <w:spacing w:after="0" w:line="36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2618A0">
        <w:rPr>
          <w:rFonts w:ascii="Times New Roman" w:eastAsia="Times New Roman" w:hAnsi="Times New Roman" w:cs="Times New Roman"/>
          <w:sz w:val="28"/>
          <w:szCs w:val="28"/>
          <w:lang w:val="uk-UA" w:eastAsia="ru-RU"/>
        </w:rPr>
        <w:t xml:space="preserve"> </w:t>
      </w:r>
      <w:r w:rsidR="002618A0" w:rsidRPr="00D73270">
        <w:rPr>
          <w:rFonts w:ascii="Times New Roman" w:eastAsia="Times New Roman" w:hAnsi="Times New Roman" w:cs="Times New Roman"/>
          <w:sz w:val="28"/>
          <w:szCs w:val="28"/>
          <w:lang w:val="uk-UA" w:eastAsia="ru-RU"/>
        </w:rPr>
        <w:t>Вимоги до складання звіту про практику</w:t>
      </w:r>
      <w:r w:rsidR="002618A0">
        <w:rPr>
          <w:rFonts w:ascii="Times New Roman" w:eastAsia="Times New Roman" w:hAnsi="Times New Roman" w:cs="Times New Roman"/>
          <w:sz w:val="28"/>
          <w:szCs w:val="28"/>
          <w:lang w:val="uk-UA" w:eastAsia="ru-RU"/>
        </w:rPr>
        <w:t>…………………………...……………...</w:t>
      </w:r>
      <w:r w:rsidR="000832AB">
        <w:rPr>
          <w:rFonts w:ascii="Times New Roman" w:eastAsia="Times New Roman" w:hAnsi="Times New Roman" w:cs="Times New Roman"/>
          <w:sz w:val="28"/>
          <w:szCs w:val="28"/>
          <w:lang w:val="uk-UA" w:eastAsia="ru-RU"/>
        </w:rPr>
        <w:t>8</w:t>
      </w:r>
    </w:p>
    <w:p w:rsidR="00737C3E" w:rsidRDefault="00737C3E" w:rsidP="00737C3E">
      <w:pPr>
        <w:spacing w:after="0" w:line="36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xml:space="preserve"> </w:t>
      </w:r>
      <w:r w:rsidRPr="0063185A">
        <w:rPr>
          <w:rFonts w:ascii="Times New Roman" w:eastAsia="Times New Roman" w:hAnsi="Times New Roman" w:cs="Times New Roman"/>
          <w:sz w:val="28"/>
          <w:szCs w:val="28"/>
          <w:lang w:val="uk-UA" w:eastAsia="ru-RU"/>
        </w:rPr>
        <w:t xml:space="preserve">Методика написання </w:t>
      </w:r>
      <w:proofErr w:type="spellStart"/>
      <w:r w:rsidRPr="0063185A">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є</w:t>
      </w:r>
      <w:r w:rsidRPr="0063185A">
        <w:rPr>
          <w:rFonts w:ascii="Times New Roman" w:eastAsia="Times New Roman" w:hAnsi="Times New Roman" w:cs="Times New Roman"/>
          <w:sz w:val="28"/>
          <w:szCs w:val="28"/>
          <w:lang w:val="uk-UA" w:eastAsia="ru-RU"/>
        </w:rPr>
        <w:t>кту</w:t>
      </w:r>
      <w:proofErr w:type="spellEnd"/>
      <w:r w:rsidRPr="0063185A">
        <w:rPr>
          <w:rFonts w:ascii="Times New Roman" w:eastAsia="Times New Roman" w:hAnsi="Times New Roman" w:cs="Times New Roman"/>
          <w:sz w:val="28"/>
          <w:szCs w:val="28"/>
          <w:lang w:val="uk-UA" w:eastAsia="ru-RU"/>
        </w:rPr>
        <w:t xml:space="preserve"> та грантової заявки</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9</w:t>
      </w:r>
    </w:p>
    <w:p w:rsidR="002618A0" w:rsidRPr="006638CF" w:rsidRDefault="00944DC3" w:rsidP="002618A0">
      <w:pPr>
        <w:spacing w:after="0" w:line="36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2618A0" w:rsidRPr="006638CF">
        <w:rPr>
          <w:rFonts w:ascii="Times New Roman" w:eastAsia="Times New Roman" w:hAnsi="Times New Roman" w:cs="Times New Roman"/>
          <w:sz w:val="28"/>
          <w:szCs w:val="28"/>
          <w:lang w:val="uk-UA" w:eastAsia="ru-RU"/>
        </w:rPr>
        <w:t xml:space="preserve"> Критерії оціню</w:t>
      </w:r>
      <w:r w:rsidR="00737C3E">
        <w:rPr>
          <w:rFonts w:ascii="Times New Roman" w:eastAsia="Times New Roman" w:hAnsi="Times New Roman" w:cs="Times New Roman"/>
          <w:sz w:val="28"/>
          <w:szCs w:val="28"/>
          <w:lang w:val="uk-UA" w:eastAsia="ru-RU"/>
        </w:rPr>
        <w:t>вання практики……………………………………………..</w:t>
      </w:r>
      <w:r w:rsidR="002618A0">
        <w:rPr>
          <w:rFonts w:ascii="Times New Roman" w:eastAsia="Times New Roman" w:hAnsi="Times New Roman" w:cs="Times New Roman"/>
          <w:sz w:val="28"/>
          <w:szCs w:val="28"/>
          <w:lang w:val="uk-UA" w:eastAsia="ru-RU"/>
        </w:rPr>
        <w:t>………</w:t>
      </w:r>
      <w:r w:rsidR="00737C3E">
        <w:rPr>
          <w:rFonts w:ascii="Times New Roman" w:eastAsia="Times New Roman" w:hAnsi="Times New Roman" w:cs="Times New Roman"/>
          <w:sz w:val="28"/>
          <w:szCs w:val="28"/>
          <w:lang w:val="uk-UA" w:eastAsia="ru-RU"/>
        </w:rPr>
        <w:t>12</w:t>
      </w:r>
    </w:p>
    <w:p w:rsidR="002618A0" w:rsidRDefault="00944DC3" w:rsidP="002618A0">
      <w:pPr>
        <w:spacing w:after="0" w:line="36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2618A0" w:rsidRPr="006638CF">
        <w:rPr>
          <w:rFonts w:ascii="Times New Roman" w:eastAsia="Times New Roman" w:hAnsi="Times New Roman" w:cs="Times New Roman"/>
          <w:sz w:val="28"/>
          <w:szCs w:val="28"/>
          <w:lang w:val="uk-UA" w:eastAsia="ru-RU"/>
        </w:rPr>
        <w:t xml:space="preserve"> Рекомендована література…………</w:t>
      </w:r>
      <w:r>
        <w:rPr>
          <w:rFonts w:ascii="Times New Roman" w:eastAsia="Times New Roman" w:hAnsi="Times New Roman" w:cs="Times New Roman"/>
          <w:sz w:val="28"/>
          <w:szCs w:val="28"/>
          <w:lang w:val="uk-UA" w:eastAsia="ru-RU"/>
        </w:rPr>
        <w:t>...</w:t>
      </w:r>
      <w:r w:rsidR="002618A0" w:rsidRPr="006638CF">
        <w:rPr>
          <w:rFonts w:ascii="Times New Roman" w:eastAsia="Times New Roman" w:hAnsi="Times New Roman" w:cs="Times New Roman"/>
          <w:sz w:val="28"/>
          <w:szCs w:val="28"/>
          <w:lang w:val="uk-UA" w:eastAsia="ru-RU"/>
        </w:rPr>
        <w:t>…………………………</w:t>
      </w:r>
      <w:r w:rsidR="002618A0">
        <w:rPr>
          <w:rFonts w:ascii="Times New Roman" w:eastAsia="Times New Roman" w:hAnsi="Times New Roman" w:cs="Times New Roman"/>
          <w:sz w:val="28"/>
          <w:szCs w:val="28"/>
          <w:lang w:val="uk-UA" w:eastAsia="ru-RU"/>
        </w:rPr>
        <w:t>..</w:t>
      </w:r>
      <w:r w:rsidR="002618A0" w:rsidRPr="006638CF">
        <w:rPr>
          <w:rFonts w:ascii="Times New Roman" w:eastAsia="Times New Roman" w:hAnsi="Times New Roman" w:cs="Times New Roman"/>
          <w:sz w:val="28"/>
          <w:szCs w:val="28"/>
          <w:lang w:val="uk-UA" w:eastAsia="ru-RU"/>
        </w:rPr>
        <w:t>…………......</w:t>
      </w:r>
      <w:r w:rsidR="002618A0">
        <w:rPr>
          <w:rFonts w:ascii="Times New Roman" w:eastAsia="Times New Roman" w:hAnsi="Times New Roman" w:cs="Times New Roman"/>
          <w:sz w:val="28"/>
          <w:szCs w:val="28"/>
          <w:lang w:val="uk-UA" w:eastAsia="ru-RU"/>
        </w:rPr>
        <w:t>....1</w:t>
      </w:r>
      <w:r w:rsidR="00737C3E">
        <w:rPr>
          <w:rFonts w:ascii="Times New Roman" w:eastAsia="Times New Roman" w:hAnsi="Times New Roman" w:cs="Times New Roman"/>
          <w:sz w:val="28"/>
          <w:szCs w:val="28"/>
          <w:lang w:val="uk-UA" w:eastAsia="ru-RU"/>
        </w:rPr>
        <w:t>8</w:t>
      </w:r>
    </w:p>
    <w:p w:rsidR="002618A0" w:rsidRDefault="002618A0" w:rsidP="002618A0">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Додатки…………………………………………………………..…………………….</w:t>
      </w:r>
      <w:r w:rsidR="00737C3E">
        <w:rPr>
          <w:rFonts w:ascii="Times New Roman" w:eastAsia="Times New Roman" w:hAnsi="Times New Roman" w:cs="Times New Roman"/>
          <w:sz w:val="28"/>
          <w:szCs w:val="28"/>
          <w:lang w:val="uk-UA" w:eastAsia="ru-RU"/>
        </w:rPr>
        <w:t>20</w:t>
      </w:r>
      <w:bookmarkStart w:id="0" w:name="_GoBack"/>
      <w:bookmarkEnd w:id="0"/>
    </w:p>
    <w:p w:rsidR="00C05781" w:rsidRDefault="00C05781" w:rsidP="006638CF">
      <w:pPr>
        <w:spacing w:after="0" w:line="360" w:lineRule="auto"/>
        <w:ind w:left="142" w:hanging="142"/>
        <w:rPr>
          <w:rFonts w:ascii="Times New Roman" w:eastAsia="Times New Roman" w:hAnsi="Times New Roman" w:cs="Times New Roman"/>
          <w:sz w:val="28"/>
          <w:szCs w:val="28"/>
          <w:lang w:val="uk-UA" w:eastAsia="ru-RU"/>
        </w:rPr>
      </w:pPr>
    </w:p>
    <w:p w:rsidR="007B6AC4" w:rsidRDefault="007B6AC4" w:rsidP="006638CF">
      <w:pPr>
        <w:spacing w:after="0" w:line="360" w:lineRule="auto"/>
        <w:ind w:left="142" w:hanging="142"/>
        <w:rPr>
          <w:rFonts w:ascii="Times New Roman" w:eastAsia="Times New Roman" w:hAnsi="Times New Roman" w:cs="Times New Roman"/>
          <w:sz w:val="28"/>
          <w:szCs w:val="28"/>
          <w:lang w:val="uk-UA" w:eastAsia="ru-RU"/>
        </w:rPr>
      </w:pPr>
    </w:p>
    <w:p w:rsidR="007B6AC4" w:rsidRDefault="007B6AC4" w:rsidP="006638CF">
      <w:pPr>
        <w:spacing w:after="0" w:line="360" w:lineRule="auto"/>
        <w:ind w:left="142" w:hanging="142"/>
        <w:rPr>
          <w:rFonts w:ascii="Times New Roman" w:eastAsia="Times New Roman" w:hAnsi="Times New Roman" w:cs="Times New Roman"/>
          <w:sz w:val="28"/>
          <w:szCs w:val="28"/>
          <w:lang w:val="uk-UA" w:eastAsia="ru-RU"/>
        </w:rPr>
      </w:pPr>
    </w:p>
    <w:p w:rsidR="007B6AC4" w:rsidRDefault="007B6AC4" w:rsidP="006638CF">
      <w:pPr>
        <w:spacing w:after="0" w:line="360" w:lineRule="auto"/>
        <w:ind w:left="142" w:hanging="142"/>
        <w:rPr>
          <w:rFonts w:ascii="Times New Roman" w:eastAsia="Times New Roman" w:hAnsi="Times New Roman" w:cs="Times New Roman"/>
          <w:sz w:val="28"/>
          <w:szCs w:val="28"/>
          <w:lang w:val="uk-UA" w:eastAsia="ru-RU"/>
        </w:rPr>
      </w:pPr>
    </w:p>
    <w:p w:rsidR="007B6AC4" w:rsidRDefault="007B6AC4" w:rsidP="006638CF">
      <w:pPr>
        <w:spacing w:after="0" w:line="360" w:lineRule="auto"/>
        <w:ind w:left="142" w:hanging="142"/>
        <w:rPr>
          <w:rFonts w:ascii="Times New Roman" w:eastAsia="Times New Roman" w:hAnsi="Times New Roman" w:cs="Times New Roman"/>
          <w:sz w:val="28"/>
          <w:szCs w:val="28"/>
          <w:lang w:val="uk-UA" w:eastAsia="ru-RU"/>
        </w:rPr>
      </w:pPr>
    </w:p>
    <w:p w:rsidR="000204EE" w:rsidRDefault="000204EE" w:rsidP="006638CF">
      <w:pPr>
        <w:spacing w:after="0" w:line="360" w:lineRule="auto"/>
        <w:ind w:left="142" w:hanging="142"/>
        <w:rPr>
          <w:rFonts w:ascii="Times New Roman" w:eastAsia="Times New Roman" w:hAnsi="Times New Roman" w:cs="Times New Roman"/>
          <w:sz w:val="28"/>
          <w:szCs w:val="28"/>
          <w:lang w:val="uk-UA" w:eastAsia="ru-RU"/>
        </w:rPr>
        <w:sectPr w:rsidR="000204EE" w:rsidSect="00B82AAE">
          <w:pgSz w:w="11906" w:h="16838"/>
          <w:pgMar w:top="1134" w:right="851" w:bottom="1134" w:left="1134" w:header="709" w:footer="709" w:gutter="0"/>
          <w:cols w:space="708"/>
          <w:docGrid w:linePitch="360"/>
        </w:sectPr>
      </w:pPr>
    </w:p>
    <w:p w:rsidR="007B6AC4" w:rsidRPr="000208D6" w:rsidRDefault="007B6AC4" w:rsidP="000208D6">
      <w:pPr>
        <w:pStyle w:val="a4"/>
        <w:numPr>
          <w:ilvl w:val="0"/>
          <w:numId w:val="4"/>
        </w:numPr>
        <w:jc w:val="center"/>
        <w:rPr>
          <w:sz w:val="28"/>
          <w:szCs w:val="28"/>
        </w:rPr>
      </w:pPr>
      <w:r w:rsidRPr="000208D6">
        <w:rPr>
          <w:b/>
          <w:sz w:val="28"/>
          <w:szCs w:val="28"/>
        </w:rPr>
        <w:lastRenderedPageBreak/>
        <w:t xml:space="preserve">МЕТА </w:t>
      </w:r>
      <w:r w:rsidR="005E143A">
        <w:rPr>
          <w:b/>
          <w:sz w:val="28"/>
          <w:szCs w:val="28"/>
        </w:rPr>
        <w:t>ДРУГОЇ</w:t>
      </w:r>
      <w:r w:rsidR="002618A0">
        <w:rPr>
          <w:b/>
          <w:sz w:val="28"/>
          <w:szCs w:val="28"/>
        </w:rPr>
        <w:t xml:space="preserve"> ВИРОБНИЧОЇ</w:t>
      </w:r>
      <w:r w:rsidRPr="000208D6">
        <w:rPr>
          <w:b/>
          <w:sz w:val="28"/>
          <w:szCs w:val="28"/>
        </w:rPr>
        <w:t xml:space="preserve"> ПРАКТИКИ</w:t>
      </w:r>
    </w:p>
    <w:p w:rsidR="000208D6" w:rsidRDefault="000208D6" w:rsidP="000208D6">
      <w:pPr>
        <w:spacing w:after="0" w:line="240" w:lineRule="auto"/>
        <w:ind w:firstLine="709"/>
        <w:jc w:val="both"/>
        <w:rPr>
          <w:rFonts w:ascii="Times New Roman" w:hAnsi="Times New Roman" w:cs="Times New Roman"/>
          <w:sz w:val="24"/>
          <w:szCs w:val="24"/>
          <w:lang w:val="uk-UA"/>
        </w:rPr>
      </w:pPr>
    </w:p>
    <w:p w:rsidR="008E4C51" w:rsidRDefault="008E4C51" w:rsidP="008E4C51">
      <w:pPr>
        <w:spacing w:after="0" w:line="240" w:lineRule="auto"/>
        <w:ind w:firstLine="709"/>
        <w:jc w:val="both"/>
        <w:rPr>
          <w:rFonts w:ascii="Times New Roman" w:hAnsi="Times New Roman" w:cs="Times New Roman"/>
          <w:sz w:val="28"/>
          <w:szCs w:val="28"/>
          <w:lang w:val="uk-UA"/>
        </w:rPr>
      </w:pPr>
      <w:r w:rsidRPr="008E4C51">
        <w:rPr>
          <w:rFonts w:ascii="Times New Roman" w:hAnsi="Times New Roman" w:cs="Times New Roman"/>
          <w:sz w:val="28"/>
          <w:szCs w:val="28"/>
          <w:lang w:val="uk-UA"/>
        </w:rPr>
        <w:t xml:space="preserve">В освітньо-професійній програмі «Міжнародні відносини, суспільні комунікації та регіональні студії» спеціальності 291 Міжнародні відносини, суспільні комунікації та регіональні студії здійснено розподіл програмних результатів навчання (РН) за організаційними формами освітнього процесу. </w:t>
      </w:r>
      <w:r w:rsidRPr="000D7C51">
        <w:rPr>
          <w:rFonts w:ascii="Times New Roman" w:hAnsi="Times New Roman" w:cs="Times New Roman"/>
          <w:sz w:val="28"/>
          <w:szCs w:val="28"/>
          <w:lang w:val="uk-UA"/>
        </w:rPr>
        <w:t xml:space="preserve">Зокрема, до </w:t>
      </w:r>
      <w:r w:rsidR="002A71FA">
        <w:rPr>
          <w:rFonts w:ascii="Times New Roman" w:hAnsi="Times New Roman" w:cs="Times New Roman"/>
          <w:sz w:val="28"/>
          <w:szCs w:val="28"/>
          <w:lang w:val="uk-UA"/>
        </w:rPr>
        <w:t>другої</w:t>
      </w:r>
      <w:r w:rsidR="002618A0">
        <w:rPr>
          <w:rFonts w:ascii="Times New Roman" w:hAnsi="Times New Roman" w:cs="Times New Roman"/>
          <w:sz w:val="28"/>
          <w:szCs w:val="28"/>
          <w:lang w:val="uk-UA"/>
        </w:rPr>
        <w:t xml:space="preserve"> виробничої</w:t>
      </w:r>
      <w:r w:rsidR="008D74BD">
        <w:rPr>
          <w:rFonts w:ascii="Times New Roman" w:hAnsi="Times New Roman" w:cs="Times New Roman"/>
          <w:sz w:val="28"/>
          <w:szCs w:val="28"/>
          <w:lang w:val="uk-UA"/>
        </w:rPr>
        <w:t xml:space="preserve"> практики</w:t>
      </w:r>
      <w:r w:rsidRPr="000D7C51">
        <w:rPr>
          <w:rFonts w:ascii="Times New Roman" w:hAnsi="Times New Roman" w:cs="Times New Roman"/>
          <w:sz w:val="28"/>
          <w:szCs w:val="28"/>
          <w:lang w:val="uk-UA"/>
        </w:rPr>
        <w:t xml:space="preserve"> </w:t>
      </w:r>
      <w:r w:rsidR="008D74BD">
        <w:rPr>
          <w:rFonts w:ascii="Times New Roman" w:hAnsi="Times New Roman" w:cs="Times New Roman"/>
          <w:sz w:val="28"/>
          <w:szCs w:val="28"/>
          <w:lang w:val="uk-UA"/>
        </w:rPr>
        <w:t>П</w:t>
      </w:r>
      <w:r w:rsidR="002A71FA">
        <w:rPr>
          <w:rFonts w:ascii="Times New Roman" w:hAnsi="Times New Roman" w:cs="Times New Roman"/>
          <w:sz w:val="28"/>
          <w:szCs w:val="28"/>
          <w:lang w:val="uk-UA"/>
        </w:rPr>
        <w:t>3</w:t>
      </w:r>
      <w:r w:rsidRPr="000D7C51">
        <w:rPr>
          <w:rFonts w:ascii="Times New Roman" w:hAnsi="Times New Roman" w:cs="Times New Roman"/>
          <w:sz w:val="28"/>
          <w:szCs w:val="28"/>
          <w:lang w:val="uk-UA"/>
        </w:rPr>
        <w:t xml:space="preserve"> віднесено так</w:t>
      </w:r>
      <w:r w:rsidR="008D74BD">
        <w:rPr>
          <w:rFonts w:ascii="Times New Roman" w:hAnsi="Times New Roman" w:cs="Times New Roman"/>
          <w:sz w:val="28"/>
          <w:szCs w:val="28"/>
          <w:lang w:val="uk-UA"/>
        </w:rPr>
        <w:t>і</w:t>
      </w:r>
      <w:r w:rsidRPr="000D7C51">
        <w:rPr>
          <w:rFonts w:ascii="Times New Roman" w:hAnsi="Times New Roman" w:cs="Times New Roman"/>
          <w:sz w:val="28"/>
          <w:szCs w:val="28"/>
          <w:lang w:val="uk-UA"/>
        </w:rPr>
        <w:t xml:space="preserve"> результат</w:t>
      </w:r>
      <w:r w:rsidR="008D74BD">
        <w:rPr>
          <w:rFonts w:ascii="Times New Roman" w:hAnsi="Times New Roman" w:cs="Times New Roman"/>
          <w:sz w:val="28"/>
          <w:szCs w:val="28"/>
          <w:lang w:val="uk-UA"/>
        </w:rPr>
        <w:t>и</w:t>
      </w:r>
      <w:r w:rsidRPr="000D7C51">
        <w:rPr>
          <w:rFonts w:ascii="Times New Roman" w:hAnsi="Times New Roman" w:cs="Times New Roman"/>
          <w:sz w:val="28"/>
          <w:szCs w:val="28"/>
          <w:lang w:val="uk-UA"/>
        </w:rPr>
        <w:t xml:space="preserve"> навчання:</w:t>
      </w:r>
    </w:p>
    <w:p w:rsidR="008D74BD" w:rsidRPr="008D74BD" w:rsidRDefault="008D74BD" w:rsidP="008E4C51">
      <w:pPr>
        <w:spacing w:after="0" w:line="240" w:lineRule="auto"/>
        <w:ind w:firstLine="709"/>
        <w:jc w:val="both"/>
        <w:rPr>
          <w:rFonts w:ascii="Times New Roman" w:hAnsi="Times New Roman" w:cs="Times New Roman"/>
          <w:sz w:val="28"/>
          <w:szCs w:val="28"/>
          <w:lang w:val="uk-UA"/>
        </w:rPr>
      </w:pPr>
    </w:p>
    <w:p w:rsidR="008E4C51" w:rsidRPr="003C6812" w:rsidRDefault="008E4C51" w:rsidP="008E4C51">
      <w:pPr>
        <w:spacing w:after="0" w:line="240" w:lineRule="auto"/>
        <w:ind w:firstLine="709"/>
        <w:jc w:val="both"/>
        <w:rPr>
          <w:rFonts w:ascii="Times New Roman" w:hAnsi="Times New Roman" w:cs="Times New Roman"/>
          <w:sz w:val="28"/>
          <w:szCs w:val="28"/>
          <w:lang w:val="uk-UA"/>
        </w:rPr>
      </w:pPr>
      <w:r w:rsidRPr="003C6812">
        <w:rPr>
          <w:rFonts w:ascii="Times New Roman" w:hAnsi="Times New Roman" w:cs="Times New Roman"/>
          <w:sz w:val="28"/>
          <w:szCs w:val="28"/>
          <w:lang w:val="uk-UA"/>
        </w:rPr>
        <w:t>РН</w:t>
      </w:r>
      <w:r w:rsidR="008D74BD" w:rsidRPr="003C6812">
        <w:rPr>
          <w:rFonts w:ascii="Times New Roman" w:hAnsi="Times New Roman" w:cs="Times New Roman"/>
          <w:sz w:val="28"/>
          <w:szCs w:val="28"/>
          <w:lang w:val="uk-UA"/>
        </w:rPr>
        <w:t>0</w:t>
      </w:r>
      <w:r w:rsidRPr="003C6812">
        <w:rPr>
          <w:rFonts w:ascii="Times New Roman" w:hAnsi="Times New Roman" w:cs="Times New Roman"/>
          <w:sz w:val="28"/>
          <w:szCs w:val="28"/>
          <w:lang w:val="uk-UA"/>
        </w:rPr>
        <w:t xml:space="preserve">7 </w:t>
      </w:r>
      <w:r w:rsidR="008D74BD" w:rsidRPr="003C6812">
        <w:rPr>
          <w:rFonts w:ascii="Times New Roman" w:hAnsi="Times New Roman" w:cs="Times New Roman"/>
          <w:sz w:val="28"/>
          <w:szCs w:val="28"/>
          <w:lang w:val="uk-UA"/>
        </w:rPr>
        <w:t>Здійснювати опис та аналіз міжнародної ситуації, збирати з різних джерел необхідну для цього інформацію про міжнародні та зовнішньополітичні події та процеси.</w:t>
      </w:r>
    </w:p>
    <w:p w:rsidR="008D74BD" w:rsidRDefault="008D74BD" w:rsidP="008E4C5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РН08 </w:t>
      </w:r>
      <w:r w:rsidRPr="008D74BD">
        <w:rPr>
          <w:rFonts w:ascii="Times New Roman" w:hAnsi="Times New Roman" w:cs="Times New Roman"/>
          <w:sz w:val="28"/>
          <w:szCs w:val="28"/>
          <w:lang w:val="uk-UA"/>
        </w:rPr>
        <w:t>Збирати, обробляти та аналізувати великі обсяги інформації про стан міжнародних відносин, зовнішньої політики України та інших держав, регіональних систем, міжнародних комунікацій.</w:t>
      </w:r>
    </w:p>
    <w:p w:rsidR="008D74BD" w:rsidRDefault="003C6812" w:rsidP="008E4C5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РН09 </w:t>
      </w:r>
      <w:r w:rsidRPr="003C6812">
        <w:rPr>
          <w:rFonts w:ascii="Times New Roman" w:hAnsi="Times New Roman" w:cs="Times New Roman"/>
          <w:sz w:val="28"/>
          <w:szCs w:val="28"/>
          <w:lang w:val="uk-UA"/>
        </w:rPr>
        <w:t>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p w:rsidR="003C6812" w:rsidRDefault="003C6812" w:rsidP="008E4C5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РН11 </w:t>
      </w:r>
      <w:r w:rsidRPr="003C6812">
        <w:rPr>
          <w:rFonts w:ascii="Times New Roman" w:hAnsi="Times New Roman" w:cs="Times New Roman"/>
          <w:sz w:val="28"/>
          <w:szCs w:val="28"/>
          <w:lang w:val="uk-UA"/>
        </w:rPr>
        <w:t>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 звіти.</w:t>
      </w:r>
    </w:p>
    <w:p w:rsidR="003C6812" w:rsidRDefault="003C6812" w:rsidP="008E4C5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РН12 </w:t>
      </w:r>
      <w:r w:rsidRPr="003C6812">
        <w:rPr>
          <w:rFonts w:ascii="Times New Roman" w:hAnsi="Times New Roman" w:cs="Times New Roman"/>
          <w:sz w:val="28"/>
          <w:szCs w:val="28"/>
          <w:lang w:val="uk-UA"/>
        </w:rPr>
        <w:t xml:space="preserve">Володіти навичками професійного усного та письмового перекладу з/на іноземні мови, зокрема, з фахової тематики міжнародного співробітництва, зовнішньої політики, міжнародних комунікацій, регіональних студій, </w:t>
      </w:r>
      <w:proofErr w:type="spellStart"/>
      <w:r w:rsidRPr="003C6812">
        <w:rPr>
          <w:rFonts w:ascii="Times New Roman" w:hAnsi="Times New Roman" w:cs="Times New Roman"/>
          <w:sz w:val="28"/>
          <w:szCs w:val="28"/>
          <w:lang w:val="uk-UA"/>
        </w:rPr>
        <w:t>дво-</w:t>
      </w:r>
      <w:proofErr w:type="spellEnd"/>
      <w:r w:rsidRPr="003C6812">
        <w:rPr>
          <w:rFonts w:ascii="Times New Roman" w:hAnsi="Times New Roman" w:cs="Times New Roman"/>
          <w:sz w:val="28"/>
          <w:szCs w:val="28"/>
          <w:lang w:val="uk-UA"/>
        </w:rPr>
        <w:t xml:space="preserve"> та багатосторонніх міжнародних проектів.</w:t>
      </w:r>
    </w:p>
    <w:p w:rsidR="003C6812" w:rsidRDefault="003C6812" w:rsidP="008E4C5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РН13 </w:t>
      </w:r>
      <w:r w:rsidRPr="003C6812">
        <w:rPr>
          <w:rFonts w:ascii="Times New Roman" w:hAnsi="Times New Roman" w:cs="Times New Roman"/>
          <w:sz w:val="28"/>
          <w:szCs w:val="28"/>
          <w:lang w:val="uk-UA"/>
        </w:rPr>
        <w:t>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і їхню точку зору.</w:t>
      </w:r>
    </w:p>
    <w:p w:rsidR="003C6812" w:rsidRDefault="003C6812" w:rsidP="008E4C5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РН14 </w:t>
      </w:r>
      <w:r w:rsidRPr="003C6812">
        <w:rPr>
          <w:rFonts w:ascii="Times New Roman" w:hAnsi="Times New Roman" w:cs="Times New Roman"/>
          <w:sz w:val="28"/>
          <w:szCs w:val="28"/>
          <w:lang w:val="uk-UA"/>
        </w:rPr>
        <w:t>Використовувати сучасні цифрові технології, спеціалізоване програмне забезпечення, бази даних та інформаційні системи для розв’язання складних спеціалізованих задач у сфері міжнародних відносин, суспільних комунікацій та/або регіональних студій.</w:t>
      </w:r>
    </w:p>
    <w:p w:rsidR="008E4C51" w:rsidRPr="008E4C51" w:rsidRDefault="008E4C51" w:rsidP="000208D6">
      <w:pPr>
        <w:spacing w:after="0" w:line="240" w:lineRule="auto"/>
        <w:ind w:firstLine="709"/>
        <w:jc w:val="both"/>
        <w:rPr>
          <w:rFonts w:ascii="Times New Roman" w:hAnsi="Times New Roman" w:cs="Times New Roman"/>
          <w:sz w:val="28"/>
          <w:szCs w:val="28"/>
          <w:lang w:val="uk-UA"/>
        </w:rPr>
      </w:pPr>
    </w:p>
    <w:p w:rsidR="007B6AC4" w:rsidRDefault="0078260E" w:rsidP="000208D6">
      <w:pPr>
        <w:spacing w:after="0" w:line="240" w:lineRule="auto"/>
        <w:ind w:firstLine="709"/>
        <w:jc w:val="both"/>
        <w:rPr>
          <w:rFonts w:ascii="Times New Roman" w:hAnsi="Times New Roman" w:cs="Times New Roman"/>
          <w:sz w:val="28"/>
          <w:szCs w:val="28"/>
          <w:lang w:val="uk-UA"/>
        </w:rPr>
      </w:pPr>
      <w:r w:rsidRPr="000208D6">
        <w:rPr>
          <w:rFonts w:ascii="Times New Roman" w:hAnsi="Times New Roman" w:cs="Times New Roman"/>
          <w:b/>
          <w:sz w:val="28"/>
          <w:szCs w:val="28"/>
          <w:lang w:val="uk-UA"/>
        </w:rPr>
        <w:t>Мета навчальної</w:t>
      </w:r>
      <w:r w:rsidR="007B6AC4" w:rsidRPr="000208D6">
        <w:rPr>
          <w:rFonts w:ascii="Times New Roman" w:hAnsi="Times New Roman" w:cs="Times New Roman"/>
          <w:b/>
          <w:sz w:val="28"/>
          <w:szCs w:val="28"/>
          <w:lang w:val="uk-UA"/>
        </w:rPr>
        <w:t xml:space="preserve"> практики</w:t>
      </w:r>
      <w:r w:rsidR="007B6AC4" w:rsidRPr="000208D6">
        <w:rPr>
          <w:rFonts w:ascii="Times New Roman" w:hAnsi="Times New Roman" w:cs="Times New Roman"/>
          <w:sz w:val="28"/>
          <w:szCs w:val="28"/>
          <w:lang w:val="uk-UA"/>
        </w:rPr>
        <w:t xml:space="preserve"> – </w:t>
      </w:r>
      <w:r w:rsidR="002618A0" w:rsidRPr="002618A0">
        <w:rPr>
          <w:rFonts w:ascii="Times New Roman" w:hAnsi="Times New Roman" w:cs="Times New Roman"/>
          <w:sz w:val="28"/>
          <w:szCs w:val="28"/>
          <w:lang w:val="uk-UA"/>
        </w:rPr>
        <w:t>сформувати у студента професійні компетентності, необхідні для успішної діяльності на робочому місці в організаціях і установах, їх профільних підрозділах, у діяльності яких присутній міжнародний складник, ефективного виконання практичних завдань з організації міжнародних зв’язків цих організацій і установ</w:t>
      </w:r>
      <w:r w:rsidR="002A71FA">
        <w:rPr>
          <w:rFonts w:ascii="Times New Roman" w:hAnsi="Times New Roman" w:cs="Times New Roman"/>
          <w:sz w:val="28"/>
          <w:szCs w:val="28"/>
          <w:lang w:val="uk-UA"/>
        </w:rPr>
        <w:t>, а також для</w:t>
      </w:r>
      <w:r w:rsidR="002A71FA" w:rsidRPr="002A71FA">
        <w:rPr>
          <w:rFonts w:ascii="Times New Roman" w:hAnsi="Times New Roman" w:cs="Times New Roman"/>
          <w:sz w:val="28"/>
          <w:szCs w:val="28"/>
          <w:lang w:val="uk-UA"/>
        </w:rPr>
        <w:t xml:space="preserve"> пошуку, підготовки </w:t>
      </w:r>
      <w:proofErr w:type="spellStart"/>
      <w:r w:rsidR="002A71FA" w:rsidRPr="002A71FA">
        <w:rPr>
          <w:rFonts w:ascii="Times New Roman" w:hAnsi="Times New Roman" w:cs="Times New Roman"/>
          <w:sz w:val="28"/>
          <w:szCs w:val="28"/>
          <w:lang w:val="uk-UA"/>
        </w:rPr>
        <w:t>проєктів</w:t>
      </w:r>
      <w:proofErr w:type="spellEnd"/>
      <w:r w:rsidR="002A71FA" w:rsidRPr="002A71FA">
        <w:rPr>
          <w:rFonts w:ascii="Times New Roman" w:hAnsi="Times New Roman" w:cs="Times New Roman"/>
          <w:sz w:val="28"/>
          <w:szCs w:val="28"/>
          <w:lang w:val="uk-UA"/>
        </w:rPr>
        <w:t xml:space="preserve"> і написання заявок на отримання грантового фінансування</w:t>
      </w:r>
      <w:r w:rsidR="002618A0" w:rsidRPr="002618A0">
        <w:rPr>
          <w:rFonts w:ascii="Times New Roman" w:hAnsi="Times New Roman" w:cs="Times New Roman"/>
          <w:sz w:val="28"/>
          <w:szCs w:val="28"/>
          <w:lang w:val="uk-UA"/>
        </w:rPr>
        <w:t>.</w:t>
      </w:r>
    </w:p>
    <w:p w:rsidR="000208D6" w:rsidRDefault="000208D6" w:rsidP="000208D6">
      <w:pPr>
        <w:spacing w:after="0" w:line="240" w:lineRule="auto"/>
        <w:ind w:firstLine="709"/>
        <w:jc w:val="both"/>
        <w:rPr>
          <w:rFonts w:ascii="Times New Roman" w:hAnsi="Times New Roman" w:cs="Times New Roman"/>
          <w:sz w:val="28"/>
          <w:szCs w:val="28"/>
          <w:lang w:val="uk-UA"/>
        </w:rPr>
      </w:pPr>
    </w:p>
    <w:p w:rsidR="005D620C" w:rsidRDefault="005D620C" w:rsidP="000208D6">
      <w:pPr>
        <w:spacing w:after="0" w:line="240" w:lineRule="auto"/>
        <w:ind w:firstLine="709"/>
        <w:jc w:val="both"/>
        <w:rPr>
          <w:rFonts w:ascii="Times New Roman" w:hAnsi="Times New Roman" w:cs="Times New Roman"/>
          <w:sz w:val="28"/>
          <w:szCs w:val="28"/>
          <w:lang w:val="uk-UA"/>
        </w:rPr>
      </w:pPr>
      <w:r w:rsidRPr="005D620C">
        <w:rPr>
          <w:rFonts w:ascii="Times New Roman" w:hAnsi="Times New Roman" w:cs="Times New Roman"/>
          <w:sz w:val="28"/>
          <w:szCs w:val="28"/>
          <w:lang w:val="uk-UA"/>
        </w:rPr>
        <w:t xml:space="preserve">Реалізація мети вимагає трансформації програмних результатів навчання та адекватний відбір змісту навчальної </w:t>
      </w:r>
      <w:r>
        <w:rPr>
          <w:rFonts w:ascii="Times New Roman" w:hAnsi="Times New Roman" w:cs="Times New Roman"/>
          <w:sz w:val="28"/>
          <w:szCs w:val="28"/>
          <w:lang w:val="uk-UA"/>
        </w:rPr>
        <w:t>практики</w:t>
      </w:r>
      <w:r w:rsidRPr="005D620C">
        <w:rPr>
          <w:rFonts w:ascii="Times New Roman" w:hAnsi="Times New Roman" w:cs="Times New Roman"/>
          <w:sz w:val="28"/>
          <w:szCs w:val="28"/>
          <w:lang w:val="uk-UA"/>
        </w:rPr>
        <w:t xml:space="preserve"> за цим критерієм.</w:t>
      </w:r>
    </w:p>
    <w:p w:rsidR="005D620C" w:rsidRDefault="005D620C" w:rsidP="000208D6">
      <w:pPr>
        <w:spacing w:after="0" w:line="240" w:lineRule="auto"/>
        <w:ind w:firstLine="709"/>
        <w:jc w:val="both"/>
        <w:rPr>
          <w:rFonts w:ascii="Times New Roman" w:hAnsi="Times New Roman" w:cs="Times New Roman"/>
          <w:sz w:val="28"/>
          <w:szCs w:val="28"/>
          <w:lang w:val="uk-UA"/>
        </w:rPr>
      </w:pPr>
    </w:p>
    <w:p w:rsidR="005D620C" w:rsidRPr="00696ED3" w:rsidRDefault="005D620C" w:rsidP="005D620C">
      <w:pPr>
        <w:pStyle w:val="1"/>
        <w:spacing w:before="0"/>
        <w:jc w:val="center"/>
        <w:rPr>
          <w:b/>
          <w:bCs/>
          <w:color w:val="000000"/>
          <w:sz w:val="28"/>
          <w:szCs w:val="28"/>
        </w:rPr>
      </w:pPr>
      <w:bookmarkStart w:id="1" w:name="_Toc34660487"/>
      <w:bookmarkStart w:id="2" w:name="_Hlk497602021"/>
      <w:r w:rsidRPr="00696ED3">
        <w:rPr>
          <w:b/>
          <w:bCs/>
          <w:color w:val="000000"/>
          <w:sz w:val="28"/>
          <w:szCs w:val="28"/>
        </w:rPr>
        <w:lastRenderedPageBreak/>
        <w:t>2 ОЧІКУВАНІ РЕЗУЛЬТАТИ НАВЧАННЯ</w:t>
      </w:r>
      <w:bookmarkEnd w:id="1"/>
      <w:r w:rsidRPr="00696ED3">
        <w:rPr>
          <w:b/>
          <w:bCs/>
          <w:color w:val="000000"/>
          <w:sz w:val="28"/>
          <w:szCs w:val="28"/>
        </w:rPr>
        <w:t xml:space="preserve"> З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908"/>
        <w:gridCol w:w="7193"/>
      </w:tblGrid>
      <w:tr w:rsidR="005D620C" w:rsidRPr="005D620C" w:rsidTr="005D620C">
        <w:trPr>
          <w:tblHeader/>
        </w:trPr>
        <w:tc>
          <w:tcPr>
            <w:tcW w:w="511" w:type="pct"/>
            <w:vMerge w:val="restart"/>
            <w:vAlign w:val="center"/>
          </w:tcPr>
          <w:p w:rsidR="005D620C" w:rsidRPr="005D620C" w:rsidRDefault="005D620C" w:rsidP="00696ED3">
            <w:pPr>
              <w:spacing w:after="0" w:line="240" w:lineRule="auto"/>
              <w:jc w:val="center"/>
              <w:rPr>
                <w:rFonts w:ascii="Times New Roman" w:hAnsi="Times New Roman" w:cs="Times New Roman"/>
                <w:b/>
                <w:sz w:val="28"/>
                <w:szCs w:val="28"/>
              </w:rPr>
            </w:pPr>
            <w:r w:rsidRPr="005D620C">
              <w:rPr>
                <w:rFonts w:ascii="Times New Roman" w:hAnsi="Times New Roman" w:cs="Times New Roman"/>
                <w:b/>
                <w:sz w:val="28"/>
                <w:szCs w:val="28"/>
              </w:rPr>
              <w:t>Шифр</w:t>
            </w:r>
          </w:p>
          <w:p w:rsidR="005D620C" w:rsidRPr="005D620C" w:rsidRDefault="005D620C" w:rsidP="00696ED3">
            <w:pPr>
              <w:spacing w:after="0" w:line="240" w:lineRule="auto"/>
              <w:jc w:val="center"/>
              <w:rPr>
                <w:rFonts w:ascii="Times New Roman" w:hAnsi="Times New Roman" w:cs="Times New Roman"/>
                <w:b/>
                <w:sz w:val="28"/>
                <w:szCs w:val="28"/>
              </w:rPr>
            </w:pPr>
            <w:r w:rsidRPr="005D620C">
              <w:rPr>
                <w:rFonts w:ascii="Times New Roman" w:hAnsi="Times New Roman" w:cs="Times New Roman"/>
                <w:b/>
                <w:sz w:val="28"/>
                <w:szCs w:val="28"/>
              </w:rPr>
              <w:t>РН</w:t>
            </w:r>
          </w:p>
        </w:tc>
        <w:tc>
          <w:tcPr>
            <w:tcW w:w="4489" w:type="pct"/>
            <w:gridSpan w:val="2"/>
            <w:vAlign w:val="center"/>
          </w:tcPr>
          <w:p w:rsidR="005D620C" w:rsidRPr="005D620C" w:rsidRDefault="005D620C" w:rsidP="00696E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Р</w:t>
            </w:r>
            <w:proofErr w:type="spellStart"/>
            <w:r w:rsidRPr="005D620C">
              <w:rPr>
                <w:rFonts w:ascii="Times New Roman" w:hAnsi="Times New Roman" w:cs="Times New Roman"/>
                <w:b/>
                <w:sz w:val="28"/>
                <w:szCs w:val="28"/>
              </w:rPr>
              <w:t>езультати</w:t>
            </w:r>
            <w:proofErr w:type="spellEnd"/>
            <w:r w:rsidRPr="005D620C">
              <w:rPr>
                <w:rFonts w:ascii="Times New Roman" w:hAnsi="Times New Roman" w:cs="Times New Roman"/>
                <w:b/>
                <w:sz w:val="28"/>
                <w:szCs w:val="28"/>
              </w:rPr>
              <w:t xml:space="preserve"> </w:t>
            </w:r>
            <w:proofErr w:type="spellStart"/>
            <w:r w:rsidRPr="005D620C">
              <w:rPr>
                <w:rFonts w:ascii="Times New Roman" w:hAnsi="Times New Roman" w:cs="Times New Roman"/>
                <w:b/>
                <w:sz w:val="28"/>
                <w:szCs w:val="28"/>
              </w:rPr>
              <w:t>навчання</w:t>
            </w:r>
            <w:proofErr w:type="spellEnd"/>
            <w:r>
              <w:rPr>
                <w:rFonts w:ascii="Times New Roman" w:hAnsi="Times New Roman" w:cs="Times New Roman"/>
                <w:b/>
                <w:sz w:val="28"/>
                <w:szCs w:val="28"/>
                <w:lang w:val="uk-UA"/>
              </w:rPr>
              <w:t xml:space="preserve"> з практики</w:t>
            </w:r>
            <w:r w:rsidRPr="005D620C">
              <w:rPr>
                <w:rFonts w:ascii="Times New Roman" w:hAnsi="Times New Roman" w:cs="Times New Roman"/>
                <w:b/>
                <w:sz w:val="28"/>
                <w:szCs w:val="28"/>
              </w:rPr>
              <w:t xml:space="preserve"> (РН</w:t>
            </w:r>
            <w:r>
              <w:rPr>
                <w:rFonts w:ascii="Times New Roman" w:hAnsi="Times New Roman" w:cs="Times New Roman"/>
                <w:b/>
                <w:sz w:val="28"/>
                <w:szCs w:val="28"/>
                <w:lang w:val="uk-UA"/>
              </w:rPr>
              <w:t>П</w:t>
            </w:r>
            <w:r w:rsidRPr="005D620C">
              <w:rPr>
                <w:rFonts w:ascii="Times New Roman" w:hAnsi="Times New Roman" w:cs="Times New Roman"/>
                <w:b/>
                <w:sz w:val="28"/>
                <w:szCs w:val="28"/>
              </w:rPr>
              <w:t>)</w:t>
            </w:r>
          </w:p>
        </w:tc>
      </w:tr>
      <w:tr w:rsidR="005D620C" w:rsidRPr="005D620C" w:rsidTr="00696ED3">
        <w:trPr>
          <w:tblHeader/>
        </w:trPr>
        <w:tc>
          <w:tcPr>
            <w:tcW w:w="511" w:type="pct"/>
            <w:vMerge/>
            <w:vAlign w:val="center"/>
          </w:tcPr>
          <w:p w:rsidR="005D620C" w:rsidRPr="005D620C" w:rsidRDefault="005D620C" w:rsidP="00696ED3">
            <w:pPr>
              <w:spacing w:after="0" w:line="240" w:lineRule="auto"/>
              <w:jc w:val="center"/>
              <w:rPr>
                <w:rFonts w:ascii="Times New Roman" w:hAnsi="Times New Roman" w:cs="Times New Roman"/>
                <w:b/>
                <w:sz w:val="28"/>
                <w:szCs w:val="28"/>
              </w:rPr>
            </w:pPr>
          </w:p>
        </w:tc>
        <w:tc>
          <w:tcPr>
            <w:tcW w:w="941" w:type="pct"/>
            <w:vAlign w:val="center"/>
          </w:tcPr>
          <w:p w:rsidR="005D620C" w:rsidRPr="00696ED3" w:rsidRDefault="005D620C" w:rsidP="00696ED3">
            <w:pPr>
              <w:spacing w:after="0" w:line="240" w:lineRule="auto"/>
              <w:jc w:val="center"/>
              <w:rPr>
                <w:rFonts w:ascii="Times New Roman" w:hAnsi="Times New Roman" w:cs="Times New Roman"/>
                <w:b/>
                <w:sz w:val="28"/>
                <w:szCs w:val="28"/>
                <w:lang w:val="uk-UA"/>
              </w:rPr>
            </w:pPr>
            <w:r w:rsidRPr="005D620C">
              <w:rPr>
                <w:rFonts w:ascii="Times New Roman" w:hAnsi="Times New Roman" w:cs="Times New Roman"/>
                <w:b/>
                <w:sz w:val="28"/>
                <w:szCs w:val="28"/>
              </w:rPr>
              <w:t xml:space="preserve">шифр </w:t>
            </w:r>
            <w:r w:rsidR="00696ED3">
              <w:rPr>
                <w:rFonts w:ascii="Times New Roman" w:hAnsi="Times New Roman" w:cs="Times New Roman"/>
                <w:b/>
                <w:sz w:val="28"/>
                <w:szCs w:val="28"/>
                <w:lang w:val="uk-UA"/>
              </w:rPr>
              <w:t>РНП</w:t>
            </w:r>
          </w:p>
        </w:tc>
        <w:tc>
          <w:tcPr>
            <w:tcW w:w="3548" w:type="pct"/>
            <w:vAlign w:val="center"/>
          </w:tcPr>
          <w:p w:rsidR="005D620C" w:rsidRPr="005D620C" w:rsidRDefault="005D620C" w:rsidP="00696ED3">
            <w:pPr>
              <w:spacing w:after="0" w:line="240" w:lineRule="auto"/>
              <w:jc w:val="center"/>
              <w:rPr>
                <w:rFonts w:ascii="Times New Roman" w:hAnsi="Times New Roman" w:cs="Times New Roman"/>
                <w:b/>
                <w:sz w:val="28"/>
                <w:szCs w:val="28"/>
              </w:rPr>
            </w:pPr>
            <w:proofErr w:type="spellStart"/>
            <w:r w:rsidRPr="005D620C">
              <w:rPr>
                <w:rFonts w:ascii="Times New Roman" w:hAnsi="Times New Roman" w:cs="Times New Roman"/>
                <w:b/>
                <w:sz w:val="28"/>
                <w:szCs w:val="28"/>
              </w:rPr>
              <w:t>змі</w:t>
            </w:r>
            <w:proofErr w:type="gramStart"/>
            <w:r w:rsidRPr="005D620C">
              <w:rPr>
                <w:rFonts w:ascii="Times New Roman" w:hAnsi="Times New Roman" w:cs="Times New Roman"/>
                <w:b/>
                <w:sz w:val="28"/>
                <w:szCs w:val="28"/>
              </w:rPr>
              <w:t>ст</w:t>
            </w:r>
            <w:proofErr w:type="spellEnd"/>
            <w:proofErr w:type="gramEnd"/>
          </w:p>
        </w:tc>
      </w:tr>
      <w:tr w:rsidR="005D620C" w:rsidRPr="005D620C" w:rsidTr="00696ED3">
        <w:trPr>
          <w:trHeight w:val="423"/>
        </w:trPr>
        <w:tc>
          <w:tcPr>
            <w:tcW w:w="511" w:type="pct"/>
            <w:vAlign w:val="center"/>
          </w:tcPr>
          <w:p w:rsidR="005D620C" w:rsidRPr="005D620C" w:rsidRDefault="005D620C" w:rsidP="00696ED3">
            <w:pPr>
              <w:spacing w:after="0" w:line="240" w:lineRule="auto"/>
              <w:rPr>
                <w:rFonts w:ascii="Times New Roman" w:hAnsi="Times New Roman" w:cs="Times New Roman"/>
                <w:sz w:val="28"/>
                <w:szCs w:val="28"/>
                <w:shd w:val="clear" w:color="auto" w:fill="FFFFFF"/>
              </w:rPr>
            </w:pPr>
            <w:bookmarkStart w:id="3" w:name="_Hlk498188405"/>
            <w:r>
              <w:rPr>
                <w:rFonts w:ascii="Times New Roman" w:hAnsi="Times New Roman" w:cs="Times New Roman"/>
                <w:sz w:val="28"/>
                <w:szCs w:val="28"/>
                <w:lang w:val="uk-UA"/>
              </w:rPr>
              <w:t>РН08</w:t>
            </w:r>
          </w:p>
        </w:tc>
        <w:tc>
          <w:tcPr>
            <w:tcW w:w="941" w:type="pct"/>
          </w:tcPr>
          <w:p w:rsidR="005D620C" w:rsidRPr="005D620C" w:rsidRDefault="00696ED3" w:rsidP="00206FC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lang w:val="uk-UA"/>
              </w:rPr>
              <w:t>РН08.1 – П</w:t>
            </w:r>
            <w:r w:rsidR="00206FC4">
              <w:rPr>
                <w:rFonts w:ascii="Times New Roman" w:hAnsi="Times New Roman" w:cs="Times New Roman"/>
                <w:sz w:val="28"/>
                <w:szCs w:val="28"/>
                <w:lang w:val="uk-UA"/>
              </w:rPr>
              <w:t>3</w:t>
            </w:r>
          </w:p>
        </w:tc>
        <w:tc>
          <w:tcPr>
            <w:tcW w:w="3548" w:type="pct"/>
          </w:tcPr>
          <w:p w:rsidR="005D620C" w:rsidRPr="0068497F" w:rsidRDefault="00BF1F30" w:rsidP="00BF1F30">
            <w:pPr>
              <w:spacing w:after="0" w:line="240" w:lineRule="auto"/>
              <w:jc w:val="both"/>
              <w:rPr>
                <w:rFonts w:ascii="Times New Roman" w:hAnsi="Times New Roman" w:cs="Times New Roman"/>
                <w:sz w:val="28"/>
                <w:szCs w:val="28"/>
                <w:lang w:val="uk-UA"/>
              </w:rPr>
            </w:pPr>
            <w:r w:rsidRPr="00BF1F30">
              <w:rPr>
                <w:rFonts w:ascii="Times New Roman" w:hAnsi="Times New Roman" w:cs="Times New Roman"/>
                <w:sz w:val="28"/>
                <w:szCs w:val="28"/>
                <w:lang w:val="uk-UA"/>
              </w:rPr>
              <w:t>вивчити та критично проаналізувати основні завдання, підходи та проблеми у міжнародній діяльності організацій</w:t>
            </w:r>
            <w:r w:rsidR="005D620C" w:rsidRPr="0068497F">
              <w:rPr>
                <w:rFonts w:ascii="Times New Roman" w:hAnsi="Times New Roman" w:cs="Times New Roman"/>
                <w:sz w:val="28"/>
                <w:szCs w:val="28"/>
                <w:lang w:val="uk-UA"/>
              </w:rPr>
              <w:t>;</w:t>
            </w:r>
          </w:p>
        </w:tc>
      </w:tr>
      <w:tr w:rsidR="005D620C" w:rsidRPr="005D620C" w:rsidTr="00696ED3">
        <w:tc>
          <w:tcPr>
            <w:tcW w:w="511" w:type="pct"/>
          </w:tcPr>
          <w:p w:rsidR="005D620C" w:rsidRPr="005D620C" w:rsidRDefault="005D620C" w:rsidP="00696ED3">
            <w:pPr>
              <w:spacing w:after="0" w:line="240" w:lineRule="auto"/>
              <w:rPr>
                <w:rFonts w:ascii="Times New Roman" w:hAnsi="Times New Roman" w:cs="Times New Roman"/>
                <w:bCs/>
                <w:color w:val="000000"/>
                <w:sz w:val="28"/>
                <w:szCs w:val="28"/>
                <w:lang w:eastAsia="zh-TW"/>
              </w:rPr>
            </w:pPr>
            <w:r>
              <w:rPr>
                <w:rFonts w:ascii="Times New Roman" w:hAnsi="Times New Roman" w:cs="Times New Roman"/>
                <w:sz w:val="28"/>
                <w:szCs w:val="28"/>
                <w:lang w:val="uk-UA"/>
              </w:rPr>
              <w:t>РН08</w:t>
            </w:r>
          </w:p>
        </w:tc>
        <w:tc>
          <w:tcPr>
            <w:tcW w:w="941" w:type="pct"/>
          </w:tcPr>
          <w:p w:rsidR="005D620C" w:rsidRPr="005D620C" w:rsidRDefault="00696ED3" w:rsidP="00206FC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РН08.</w:t>
            </w:r>
            <w:r w:rsidR="00206FC4">
              <w:rPr>
                <w:rFonts w:ascii="Times New Roman" w:hAnsi="Times New Roman" w:cs="Times New Roman"/>
                <w:sz w:val="28"/>
                <w:szCs w:val="28"/>
                <w:lang w:val="uk-UA"/>
              </w:rPr>
              <w:t>2</w:t>
            </w:r>
            <w:r>
              <w:rPr>
                <w:rFonts w:ascii="Times New Roman" w:hAnsi="Times New Roman" w:cs="Times New Roman"/>
                <w:sz w:val="28"/>
                <w:szCs w:val="28"/>
                <w:lang w:val="uk-UA"/>
              </w:rPr>
              <w:t xml:space="preserve"> – П</w:t>
            </w:r>
            <w:r w:rsidR="00206FC4">
              <w:rPr>
                <w:rFonts w:ascii="Times New Roman" w:hAnsi="Times New Roman" w:cs="Times New Roman"/>
                <w:sz w:val="28"/>
                <w:szCs w:val="28"/>
                <w:lang w:val="uk-UA"/>
              </w:rPr>
              <w:t>3</w:t>
            </w:r>
          </w:p>
        </w:tc>
        <w:tc>
          <w:tcPr>
            <w:tcW w:w="3548" w:type="pct"/>
          </w:tcPr>
          <w:p w:rsidR="005D620C" w:rsidRPr="0068497F" w:rsidRDefault="005D620C" w:rsidP="00696ED3">
            <w:pPr>
              <w:spacing w:after="0" w:line="240" w:lineRule="auto"/>
              <w:jc w:val="both"/>
              <w:rPr>
                <w:rFonts w:ascii="Times New Roman" w:hAnsi="Times New Roman" w:cs="Times New Roman"/>
                <w:sz w:val="28"/>
                <w:szCs w:val="28"/>
                <w:lang w:val="uk-UA"/>
              </w:rPr>
            </w:pPr>
            <w:r w:rsidRPr="0068497F">
              <w:rPr>
                <w:rFonts w:ascii="Times New Roman" w:hAnsi="Times New Roman" w:cs="Times New Roman"/>
                <w:sz w:val="28"/>
                <w:szCs w:val="28"/>
                <w:lang w:val="uk-UA"/>
              </w:rPr>
              <w:t>оволодіти прийомами роботи з джерелами інформації, структурування отриманої інформації за певними параметрами;</w:t>
            </w:r>
          </w:p>
        </w:tc>
      </w:tr>
      <w:tr w:rsidR="00696ED3" w:rsidRPr="005D620C" w:rsidTr="00696ED3">
        <w:tc>
          <w:tcPr>
            <w:tcW w:w="511" w:type="pct"/>
          </w:tcPr>
          <w:p w:rsidR="00696ED3" w:rsidRPr="005D620C" w:rsidRDefault="00696ED3" w:rsidP="00696ED3">
            <w:pPr>
              <w:spacing w:after="0" w:line="240" w:lineRule="auto"/>
              <w:rPr>
                <w:rFonts w:ascii="Times New Roman" w:hAnsi="Times New Roman" w:cs="Times New Roman"/>
                <w:bCs/>
                <w:color w:val="000000"/>
                <w:sz w:val="28"/>
                <w:szCs w:val="28"/>
                <w:lang w:eastAsia="zh-TW"/>
              </w:rPr>
            </w:pPr>
            <w:r>
              <w:rPr>
                <w:rFonts w:ascii="Times New Roman" w:hAnsi="Times New Roman" w:cs="Times New Roman"/>
                <w:sz w:val="28"/>
                <w:szCs w:val="28"/>
                <w:lang w:val="uk-UA"/>
              </w:rPr>
              <w:t>РН08</w:t>
            </w:r>
          </w:p>
        </w:tc>
        <w:tc>
          <w:tcPr>
            <w:tcW w:w="941" w:type="pct"/>
          </w:tcPr>
          <w:p w:rsidR="00696ED3" w:rsidRPr="005D620C" w:rsidRDefault="00696ED3" w:rsidP="00206FC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lang w:val="uk-UA"/>
              </w:rPr>
              <w:t>РН08.</w:t>
            </w:r>
            <w:r w:rsidR="00206FC4">
              <w:rPr>
                <w:rFonts w:ascii="Times New Roman" w:hAnsi="Times New Roman" w:cs="Times New Roman"/>
                <w:sz w:val="28"/>
                <w:szCs w:val="28"/>
                <w:lang w:val="uk-UA"/>
              </w:rPr>
              <w:t>3</w:t>
            </w:r>
            <w:r>
              <w:rPr>
                <w:rFonts w:ascii="Times New Roman" w:hAnsi="Times New Roman" w:cs="Times New Roman"/>
                <w:sz w:val="28"/>
                <w:szCs w:val="28"/>
                <w:lang w:val="uk-UA"/>
              </w:rPr>
              <w:t xml:space="preserve"> – П3</w:t>
            </w:r>
          </w:p>
        </w:tc>
        <w:tc>
          <w:tcPr>
            <w:tcW w:w="3548" w:type="pct"/>
          </w:tcPr>
          <w:p w:rsidR="00696ED3" w:rsidRDefault="00BF1F30" w:rsidP="00696ED3">
            <w:pPr>
              <w:spacing w:after="0" w:line="240" w:lineRule="auto"/>
            </w:pPr>
            <w:r w:rsidRPr="00BF1F30">
              <w:rPr>
                <w:rFonts w:ascii="Times New Roman" w:hAnsi="Times New Roman" w:cs="Times New Roman"/>
                <w:sz w:val="28"/>
                <w:szCs w:val="28"/>
                <w:lang w:val="uk-UA"/>
              </w:rPr>
              <w:t>сформувати розуміння специфіки роботи організацій, компаній і установ, їх підрозділів, які займаються міжнародною діяльністю</w:t>
            </w:r>
            <w:r>
              <w:rPr>
                <w:rFonts w:ascii="Times New Roman" w:hAnsi="Times New Roman" w:cs="Times New Roman"/>
                <w:sz w:val="28"/>
                <w:szCs w:val="28"/>
                <w:lang w:val="uk-UA"/>
              </w:rPr>
              <w:t>;</w:t>
            </w:r>
          </w:p>
        </w:tc>
      </w:tr>
      <w:tr w:rsidR="00206FC4" w:rsidRPr="005D620C" w:rsidTr="00696ED3">
        <w:tc>
          <w:tcPr>
            <w:tcW w:w="511" w:type="pct"/>
          </w:tcPr>
          <w:p w:rsidR="00206FC4" w:rsidRPr="005D620C" w:rsidRDefault="00206FC4" w:rsidP="008053A1">
            <w:pPr>
              <w:spacing w:after="0" w:line="240" w:lineRule="auto"/>
              <w:rPr>
                <w:rFonts w:ascii="Times New Roman" w:hAnsi="Times New Roman" w:cs="Times New Roman"/>
                <w:bCs/>
                <w:color w:val="000000"/>
                <w:sz w:val="28"/>
                <w:szCs w:val="28"/>
                <w:lang w:eastAsia="zh-TW"/>
              </w:rPr>
            </w:pPr>
            <w:r>
              <w:rPr>
                <w:rFonts w:ascii="Times New Roman" w:hAnsi="Times New Roman" w:cs="Times New Roman"/>
                <w:sz w:val="28"/>
                <w:szCs w:val="28"/>
                <w:lang w:val="uk-UA"/>
              </w:rPr>
              <w:t>РН08</w:t>
            </w:r>
          </w:p>
        </w:tc>
        <w:tc>
          <w:tcPr>
            <w:tcW w:w="941" w:type="pct"/>
          </w:tcPr>
          <w:p w:rsidR="00206FC4" w:rsidRPr="005D620C" w:rsidRDefault="00206FC4" w:rsidP="00206FC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lang w:val="uk-UA"/>
              </w:rPr>
              <w:t>РН08.4 – П3</w:t>
            </w:r>
          </w:p>
        </w:tc>
        <w:tc>
          <w:tcPr>
            <w:tcW w:w="3548" w:type="pct"/>
          </w:tcPr>
          <w:p w:rsidR="00206FC4" w:rsidRPr="00BF1F30" w:rsidRDefault="00206FC4" w:rsidP="00696ED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поглибити розуміння специфіки </w:t>
            </w:r>
            <w:proofErr w:type="spellStart"/>
            <w:r>
              <w:rPr>
                <w:rFonts w:ascii="Times New Roman" w:hAnsi="Times New Roman" w:cs="Times New Roman"/>
                <w:sz w:val="28"/>
                <w:szCs w:val="28"/>
                <w:lang w:val="uk-UA"/>
              </w:rPr>
              <w:t>грантрайтингу</w:t>
            </w:r>
            <w:proofErr w:type="spellEnd"/>
            <w:r>
              <w:rPr>
                <w:rFonts w:ascii="Times New Roman" w:hAnsi="Times New Roman" w:cs="Times New Roman"/>
                <w:sz w:val="28"/>
                <w:szCs w:val="28"/>
                <w:lang w:val="uk-UA"/>
              </w:rPr>
              <w:t xml:space="preserve"> як фахової діяльності</w:t>
            </w:r>
          </w:p>
        </w:tc>
      </w:tr>
      <w:tr w:rsidR="00206FC4" w:rsidRPr="005D620C" w:rsidTr="00696ED3">
        <w:tc>
          <w:tcPr>
            <w:tcW w:w="511" w:type="pct"/>
          </w:tcPr>
          <w:p w:rsidR="00206FC4" w:rsidRPr="005D620C" w:rsidRDefault="00206FC4" w:rsidP="00696ED3">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lang w:val="uk-UA"/>
              </w:rPr>
              <w:t>РН09</w:t>
            </w:r>
          </w:p>
        </w:tc>
        <w:tc>
          <w:tcPr>
            <w:tcW w:w="941" w:type="pct"/>
          </w:tcPr>
          <w:p w:rsidR="00206FC4" w:rsidRPr="005D620C" w:rsidRDefault="00206FC4" w:rsidP="00206FC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РН09.1 – П3</w:t>
            </w:r>
          </w:p>
        </w:tc>
        <w:tc>
          <w:tcPr>
            <w:tcW w:w="3548" w:type="pct"/>
          </w:tcPr>
          <w:p w:rsidR="00206FC4" w:rsidRPr="0068497F" w:rsidRDefault="00206FC4" w:rsidP="00696ED3">
            <w:pPr>
              <w:spacing w:after="0" w:line="240" w:lineRule="auto"/>
              <w:jc w:val="both"/>
              <w:rPr>
                <w:rFonts w:ascii="Times New Roman" w:hAnsi="Times New Roman" w:cs="Times New Roman"/>
                <w:sz w:val="28"/>
                <w:szCs w:val="28"/>
                <w:lang w:val="uk-UA"/>
              </w:rPr>
            </w:pPr>
            <w:r w:rsidRPr="0068497F">
              <w:rPr>
                <w:rFonts w:ascii="Times New Roman" w:hAnsi="Times New Roman" w:cs="Times New Roman"/>
                <w:sz w:val="28"/>
                <w:szCs w:val="28"/>
                <w:lang w:val="uk-UA"/>
              </w:rPr>
              <w:t>ознайомитися та критично проаналізувати основні проблеми з обраної тематики;</w:t>
            </w:r>
          </w:p>
        </w:tc>
      </w:tr>
      <w:tr w:rsidR="00206FC4" w:rsidRPr="005D620C" w:rsidTr="00696ED3">
        <w:tc>
          <w:tcPr>
            <w:tcW w:w="511" w:type="pct"/>
          </w:tcPr>
          <w:p w:rsidR="00206FC4" w:rsidRPr="005D620C" w:rsidRDefault="00206FC4" w:rsidP="008053A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lang w:val="uk-UA"/>
              </w:rPr>
              <w:t>РН09</w:t>
            </w:r>
          </w:p>
        </w:tc>
        <w:tc>
          <w:tcPr>
            <w:tcW w:w="941" w:type="pct"/>
          </w:tcPr>
          <w:p w:rsidR="00206FC4" w:rsidRPr="005D620C" w:rsidRDefault="00206FC4" w:rsidP="00206FC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РН09.2 – П3</w:t>
            </w:r>
          </w:p>
        </w:tc>
        <w:tc>
          <w:tcPr>
            <w:tcW w:w="3548" w:type="pct"/>
          </w:tcPr>
          <w:p w:rsidR="00206FC4" w:rsidRPr="0068497F" w:rsidRDefault="00206FC4" w:rsidP="00696E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апробувати основні етапи підготовки проектних заявок на отримання грантів, їх структуру та вимоги до них</w:t>
            </w:r>
          </w:p>
        </w:tc>
      </w:tr>
      <w:tr w:rsidR="00206FC4" w:rsidRPr="005D620C" w:rsidTr="00696ED3">
        <w:tc>
          <w:tcPr>
            <w:tcW w:w="511" w:type="pct"/>
          </w:tcPr>
          <w:p w:rsidR="00206FC4" w:rsidRPr="005D620C" w:rsidRDefault="00206FC4" w:rsidP="00696ED3">
            <w:pPr>
              <w:spacing w:after="0" w:line="240" w:lineRule="auto"/>
              <w:rPr>
                <w:rFonts w:ascii="Times New Roman" w:hAnsi="Times New Roman" w:cs="Times New Roman"/>
                <w:bCs/>
                <w:color w:val="000000"/>
                <w:sz w:val="28"/>
                <w:szCs w:val="28"/>
                <w:lang w:eastAsia="zh-TW"/>
              </w:rPr>
            </w:pPr>
            <w:r>
              <w:rPr>
                <w:rFonts w:ascii="Times New Roman" w:hAnsi="Times New Roman" w:cs="Times New Roman"/>
                <w:sz w:val="28"/>
                <w:szCs w:val="28"/>
                <w:lang w:val="uk-UA"/>
              </w:rPr>
              <w:t>РН11</w:t>
            </w:r>
          </w:p>
        </w:tc>
        <w:tc>
          <w:tcPr>
            <w:tcW w:w="941" w:type="pct"/>
          </w:tcPr>
          <w:p w:rsidR="00206FC4" w:rsidRPr="005D620C" w:rsidRDefault="00206FC4" w:rsidP="00206FC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РН11.1 – П3</w:t>
            </w:r>
          </w:p>
        </w:tc>
        <w:tc>
          <w:tcPr>
            <w:tcW w:w="3548" w:type="pct"/>
          </w:tcPr>
          <w:p w:rsidR="00206FC4" w:rsidRPr="0068497F" w:rsidRDefault="00206FC4" w:rsidP="00696ED3">
            <w:pPr>
              <w:spacing w:after="0" w:line="240" w:lineRule="auto"/>
              <w:jc w:val="both"/>
              <w:rPr>
                <w:rFonts w:ascii="Times New Roman" w:hAnsi="Times New Roman" w:cs="Times New Roman"/>
                <w:sz w:val="28"/>
                <w:szCs w:val="28"/>
                <w:lang w:val="uk-UA"/>
              </w:rPr>
            </w:pPr>
            <w:r w:rsidRPr="00BF1F30">
              <w:rPr>
                <w:rFonts w:ascii="Times New Roman" w:hAnsi="Times New Roman" w:cs="Times New Roman"/>
                <w:sz w:val="28"/>
                <w:szCs w:val="28"/>
                <w:lang w:val="uk-UA"/>
              </w:rPr>
              <w:t>набути навичок практичної роботи на робочих місцях у сфері міжнародних відносин і зв’язків;</w:t>
            </w:r>
          </w:p>
        </w:tc>
      </w:tr>
      <w:tr w:rsidR="00206FC4" w:rsidRPr="005D620C" w:rsidTr="00696ED3">
        <w:tc>
          <w:tcPr>
            <w:tcW w:w="511" w:type="pct"/>
          </w:tcPr>
          <w:p w:rsidR="00206FC4" w:rsidRPr="005D620C" w:rsidRDefault="00206FC4" w:rsidP="00696ED3">
            <w:pPr>
              <w:spacing w:after="0" w:line="240" w:lineRule="auto"/>
              <w:rPr>
                <w:rFonts w:ascii="Times New Roman" w:hAnsi="Times New Roman" w:cs="Times New Roman"/>
                <w:bCs/>
                <w:color w:val="000000"/>
                <w:sz w:val="28"/>
                <w:szCs w:val="28"/>
                <w:lang w:eastAsia="zh-TW"/>
              </w:rPr>
            </w:pPr>
            <w:r w:rsidRPr="003C6812">
              <w:rPr>
                <w:rFonts w:ascii="Times New Roman" w:hAnsi="Times New Roman" w:cs="Times New Roman"/>
                <w:sz w:val="28"/>
                <w:szCs w:val="28"/>
                <w:lang w:val="uk-UA"/>
              </w:rPr>
              <w:t>РН07</w:t>
            </w:r>
          </w:p>
        </w:tc>
        <w:tc>
          <w:tcPr>
            <w:tcW w:w="941" w:type="pct"/>
          </w:tcPr>
          <w:p w:rsidR="00206FC4" w:rsidRPr="005D620C" w:rsidRDefault="00206FC4" w:rsidP="00206FC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РН07.1 – П3</w:t>
            </w:r>
          </w:p>
        </w:tc>
        <w:tc>
          <w:tcPr>
            <w:tcW w:w="3548" w:type="pct"/>
          </w:tcPr>
          <w:p w:rsidR="00206FC4" w:rsidRPr="0068497F" w:rsidRDefault="00206FC4" w:rsidP="00696ED3">
            <w:pPr>
              <w:spacing w:after="0" w:line="240" w:lineRule="auto"/>
              <w:jc w:val="both"/>
              <w:rPr>
                <w:rFonts w:ascii="Times New Roman" w:hAnsi="Times New Roman" w:cs="Times New Roman"/>
                <w:sz w:val="28"/>
                <w:szCs w:val="28"/>
                <w:lang w:val="uk-UA"/>
              </w:rPr>
            </w:pPr>
            <w:r w:rsidRPr="0068497F">
              <w:rPr>
                <w:rFonts w:ascii="Times New Roman" w:hAnsi="Times New Roman" w:cs="Times New Roman"/>
                <w:sz w:val="28"/>
                <w:szCs w:val="28"/>
                <w:lang w:val="uk-UA"/>
              </w:rPr>
              <w:t>оволодіти основами проблемного міжнародного політичного аналізу;</w:t>
            </w:r>
          </w:p>
        </w:tc>
      </w:tr>
      <w:tr w:rsidR="00206FC4" w:rsidRPr="005D620C" w:rsidTr="00696ED3">
        <w:tc>
          <w:tcPr>
            <w:tcW w:w="511" w:type="pct"/>
          </w:tcPr>
          <w:p w:rsidR="00206FC4" w:rsidRPr="005D620C" w:rsidRDefault="00206FC4" w:rsidP="00696ED3">
            <w:pPr>
              <w:spacing w:after="0" w:line="240" w:lineRule="auto"/>
              <w:rPr>
                <w:rFonts w:ascii="Times New Roman" w:hAnsi="Times New Roman" w:cs="Times New Roman"/>
                <w:bCs/>
                <w:color w:val="000000"/>
                <w:sz w:val="28"/>
                <w:szCs w:val="28"/>
                <w:lang w:eastAsia="zh-TW"/>
              </w:rPr>
            </w:pPr>
            <w:r w:rsidRPr="003C6812">
              <w:rPr>
                <w:rFonts w:ascii="Times New Roman" w:hAnsi="Times New Roman" w:cs="Times New Roman"/>
                <w:sz w:val="28"/>
                <w:szCs w:val="28"/>
                <w:lang w:val="uk-UA"/>
              </w:rPr>
              <w:t>РН07</w:t>
            </w:r>
          </w:p>
        </w:tc>
        <w:tc>
          <w:tcPr>
            <w:tcW w:w="941" w:type="pct"/>
          </w:tcPr>
          <w:p w:rsidR="00206FC4" w:rsidRPr="005D620C" w:rsidRDefault="00206FC4" w:rsidP="00206FC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РН07.2 – П3</w:t>
            </w:r>
          </w:p>
        </w:tc>
        <w:tc>
          <w:tcPr>
            <w:tcW w:w="3548" w:type="pct"/>
          </w:tcPr>
          <w:p w:rsidR="00206FC4" w:rsidRPr="0068497F" w:rsidRDefault="00206FC4" w:rsidP="00696ED3">
            <w:pPr>
              <w:spacing w:after="0" w:line="240" w:lineRule="auto"/>
              <w:jc w:val="both"/>
              <w:rPr>
                <w:rFonts w:ascii="Times New Roman" w:hAnsi="Times New Roman" w:cs="Times New Roman"/>
                <w:sz w:val="28"/>
                <w:szCs w:val="28"/>
                <w:lang w:val="uk-UA"/>
              </w:rPr>
            </w:pPr>
            <w:r w:rsidRPr="0068497F">
              <w:rPr>
                <w:rFonts w:ascii="Times New Roman" w:hAnsi="Times New Roman" w:cs="Times New Roman"/>
                <w:sz w:val="28"/>
                <w:szCs w:val="28"/>
                <w:lang w:val="uk-UA"/>
              </w:rPr>
              <w:t>набути навичок практичної роботи аналітиків у сфері міжнародних відносин і зовнішньої політики;</w:t>
            </w:r>
          </w:p>
        </w:tc>
      </w:tr>
      <w:tr w:rsidR="00206FC4" w:rsidRPr="005D620C" w:rsidTr="00696ED3">
        <w:tc>
          <w:tcPr>
            <w:tcW w:w="511" w:type="pct"/>
          </w:tcPr>
          <w:p w:rsidR="00206FC4" w:rsidRPr="005D620C" w:rsidRDefault="00206FC4" w:rsidP="00696ED3">
            <w:pPr>
              <w:spacing w:after="0" w:line="240" w:lineRule="auto"/>
              <w:rPr>
                <w:rFonts w:ascii="Times New Roman" w:hAnsi="Times New Roman" w:cs="Times New Roman"/>
                <w:bCs/>
                <w:color w:val="000000"/>
                <w:sz w:val="28"/>
                <w:szCs w:val="28"/>
                <w:lang w:eastAsia="zh-TW"/>
              </w:rPr>
            </w:pPr>
            <w:r>
              <w:rPr>
                <w:rFonts w:ascii="Times New Roman" w:hAnsi="Times New Roman" w:cs="Times New Roman"/>
                <w:sz w:val="28"/>
                <w:szCs w:val="28"/>
                <w:lang w:val="uk-UA"/>
              </w:rPr>
              <w:t>РН12</w:t>
            </w:r>
          </w:p>
        </w:tc>
        <w:tc>
          <w:tcPr>
            <w:tcW w:w="941" w:type="pct"/>
          </w:tcPr>
          <w:p w:rsidR="00206FC4" w:rsidRPr="005D620C" w:rsidRDefault="00206FC4" w:rsidP="00206FC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lang w:val="uk-UA"/>
              </w:rPr>
              <w:t>РН12.1 – П3</w:t>
            </w:r>
          </w:p>
        </w:tc>
        <w:tc>
          <w:tcPr>
            <w:tcW w:w="3548" w:type="pct"/>
          </w:tcPr>
          <w:p w:rsidR="00206FC4" w:rsidRPr="0068497F" w:rsidRDefault="00206FC4" w:rsidP="00696ED3">
            <w:pPr>
              <w:spacing w:after="0" w:line="240" w:lineRule="auto"/>
              <w:jc w:val="both"/>
              <w:rPr>
                <w:rFonts w:ascii="Times New Roman" w:hAnsi="Times New Roman" w:cs="Times New Roman"/>
                <w:sz w:val="28"/>
                <w:szCs w:val="28"/>
                <w:lang w:val="uk-UA"/>
              </w:rPr>
            </w:pPr>
            <w:r w:rsidRPr="0068497F">
              <w:rPr>
                <w:rFonts w:ascii="Times New Roman" w:hAnsi="Times New Roman" w:cs="Times New Roman"/>
                <w:sz w:val="28"/>
                <w:szCs w:val="28"/>
                <w:lang w:val="uk-UA"/>
              </w:rPr>
              <w:t xml:space="preserve">набути практичних навичок </w:t>
            </w:r>
            <w:r>
              <w:rPr>
                <w:rFonts w:ascii="Times New Roman" w:hAnsi="Times New Roman" w:cs="Times New Roman"/>
                <w:sz w:val="28"/>
                <w:szCs w:val="28"/>
                <w:lang w:val="uk-UA"/>
              </w:rPr>
              <w:t>аналітичного перекладу іншомовних текстів з міжнародних відносин</w:t>
            </w:r>
            <w:r w:rsidRPr="0068497F">
              <w:rPr>
                <w:rFonts w:ascii="Times New Roman" w:hAnsi="Times New Roman" w:cs="Times New Roman"/>
                <w:sz w:val="28"/>
                <w:szCs w:val="28"/>
                <w:lang w:val="uk-UA"/>
              </w:rPr>
              <w:t>;</w:t>
            </w:r>
          </w:p>
        </w:tc>
      </w:tr>
      <w:tr w:rsidR="00206FC4" w:rsidRPr="005D620C" w:rsidTr="00696ED3">
        <w:tc>
          <w:tcPr>
            <w:tcW w:w="511" w:type="pct"/>
          </w:tcPr>
          <w:p w:rsidR="00206FC4" w:rsidRPr="005D620C" w:rsidRDefault="00206FC4" w:rsidP="00696ED3">
            <w:pPr>
              <w:spacing w:after="0" w:line="240" w:lineRule="auto"/>
              <w:rPr>
                <w:rFonts w:ascii="Times New Roman" w:hAnsi="Times New Roman" w:cs="Times New Roman"/>
                <w:bCs/>
                <w:color w:val="000000"/>
                <w:sz w:val="28"/>
                <w:szCs w:val="28"/>
                <w:lang w:eastAsia="zh-TW"/>
              </w:rPr>
            </w:pPr>
            <w:r>
              <w:rPr>
                <w:rFonts w:ascii="Times New Roman" w:hAnsi="Times New Roman" w:cs="Times New Roman"/>
                <w:sz w:val="28"/>
                <w:szCs w:val="28"/>
                <w:lang w:val="uk-UA"/>
              </w:rPr>
              <w:t>РН13</w:t>
            </w:r>
          </w:p>
        </w:tc>
        <w:tc>
          <w:tcPr>
            <w:tcW w:w="941" w:type="pct"/>
          </w:tcPr>
          <w:p w:rsidR="00206FC4" w:rsidRPr="005D620C" w:rsidRDefault="00206FC4" w:rsidP="00206FC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lang w:val="uk-UA"/>
              </w:rPr>
              <w:t>РН13.1 – П3</w:t>
            </w:r>
          </w:p>
        </w:tc>
        <w:tc>
          <w:tcPr>
            <w:tcW w:w="3548" w:type="pct"/>
          </w:tcPr>
          <w:p w:rsidR="00206FC4" w:rsidRPr="00696ED3" w:rsidRDefault="00206FC4" w:rsidP="00BF1F3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усно, письмово та візуально представляти результат власного аналізу та відповідати на питання;</w:t>
            </w:r>
          </w:p>
        </w:tc>
      </w:tr>
      <w:tr w:rsidR="00206FC4" w:rsidRPr="005D620C" w:rsidTr="00696ED3">
        <w:tc>
          <w:tcPr>
            <w:tcW w:w="511" w:type="pct"/>
          </w:tcPr>
          <w:p w:rsidR="00206FC4" w:rsidRDefault="00206FC4" w:rsidP="00696ED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РН14</w:t>
            </w:r>
          </w:p>
        </w:tc>
        <w:tc>
          <w:tcPr>
            <w:tcW w:w="941" w:type="pct"/>
          </w:tcPr>
          <w:p w:rsidR="00206FC4" w:rsidRPr="005D620C" w:rsidRDefault="00206FC4" w:rsidP="00206FC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lang w:val="uk-UA"/>
              </w:rPr>
              <w:t>РН14.1 – П3</w:t>
            </w:r>
          </w:p>
        </w:tc>
        <w:tc>
          <w:tcPr>
            <w:tcW w:w="3548" w:type="pct"/>
          </w:tcPr>
          <w:p w:rsidR="00206FC4" w:rsidRPr="00696ED3" w:rsidRDefault="00206FC4" w:rsidP="00BF1F30">
            <w:pPr>
              <w:spacing w:after="0" w:line="240" w:lineRule="auto"/>
              <w:jc w:val="both"/>
              <w:rPr>
                <w:rFonts w:ascii="Times New Roman" w:hAnsi="Times New Roman" w:cs="Times New Roman"/>
                <w:sz w:val="28"/>
                <w:szCs w:val="28"/>
                <w:lang w:val="uk-UA"/>
              </w:rPr>
            </w:pPr>
            <w:r w:rsidRPr="00BF1F30">
              <w:rPr>
                <w:rFonts w:ascii="Times New Roman" w:hAnsi="Times New Roman" w:cs="Times New Roman"/>
                <w:sz w:val="28"/>
                <w:szCs w:val="28"/>
                <w:lang w:val="uk-UA"/>
              </w:rPr>
              <w:t>ознайомитись зі специфікою ділового листування, організації зустрічей з іноземними партнерами</w:t>
            </w:r>
            <w:r>
              <w:rPr>
                <w:rFonts w:ascii="Times New Roman" w:hAnsi="Times New Roman" w:cs="Times New Roman"/>
                <w:sz w:val="28"/>
                <w:szCs w:val="28"/>
                <w:lang w:val="uk-UA"/>
              </w:rPr>
              <w:t>;</w:t>
            </w:r>
          </w:p>
        </w:tc>
      </w:tr>
      <w:tr w:rsidR="008F3722" w:rsidRPr="005D620C" w:rsidTr="00696ED3">
        <w:tc>
          <w:tcPr>
            <w:tcW w:w="511" w:type="pct"/>
          </w:tcPr>
          <w:p w:rsidR="008F3722" w:rsidRDefault="008F3722" w:rsidP="008053A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РН14</w:t>
            </w:r>
          </w:p>
        </w:tc>
        <w:tc>
          <w:tcPr>
            <w:tcW w:w="941" w:type="pct"/>
          </w:tcPr>
          <w:p w:rsidR="008F3722" w:rsidRPr="005D620C" w:rsidRDefault="008F3722" w:rsidP="008053A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lang w:val="uk-UA"/>
              </w:rPr>
              <w:t>РН14.</w:t>
            </w:r>
            <w:r>
              <w:rPr>
                <w:rFonts w:ascii="Times New Roman" w:hAnsi="Times New Roman" w:cs="Times New Roman"/>
                <w:sz w:val="28"/>
                <w:szCs w:val="28"/>
                <w:lang w:val="en-US"/>
              </w:rPr>
              <w:t>2</w:t>
            </w:r>
            <w:r>
              <w:rPr>
                <w:rFonts w:ascii="Times New Roman" w:hAnsi="Times New Roman" w:cs="Times New Roman"/>
                <w:sz w:val="28"/>
                <w:szCs w:val="28"/>
                <w:lang w:val="uk-UA"/>
              </w:rPr>
              <w:t xml:space="preserve"> – П3</w:t>
            </w:r>
          </w:p>
        </w:tc>
        <w:tc>
          <w:tcPr>
            <w:tcW w:w="3548" w:type="pct"/>
          </w:tcPr>
          <w:p w:rsidR="008F3722" w:rsidRPr="00BF1F30" w:rsidRDefault="008F3722" w:rsidP="00BF1F3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ознайомитись зі специфікою ділового листування у процесі </w:t>
            </w:r>
            <w:proofErr w:type="spellStart"/>
            <w:r>
              <w:rPr>
                <w:rFonts w:ascii="Times New Roman" w:hAnsi="Times New Roman" w:cs="Times New Roman"/>
                <w:sz w:val="28"/>
                <w:szCs w:val="28"/>
                <w:lang w:val="uk-UA"/>
              </w:rPr>
              <w:t>грантрайтингу</w:t>
            </w:r>
            <w:proofErr w:type="spellEnd"/>
            <w:r>
              <w:rPr>
                <w:rFonts w:ascii="Times New Roman" w:hAnsi="Times New Roman" w:cs="Times New Roman"/>
                <w:sz w:val="28"/>
                <w:szCs w:val="28"/>
                <w:lang w:val="uk-UA"/>
              </w:rPr>
              <w:t>, подачі проектних заявок на конкурс</w:t>
            </w:r>
          </w:p>
        </w:tc>
      </w:tr>
      <w:tr w:rsidR="008F3722" w:rsidRPr="005D620C" w:rsidTr="00696ED3">
        <w:tc>
          <w:tcPr>
            <w:tcW w:w="511" w:type="pct"/>
          </w:tcPr>
          <w:p w:rsidR="008F3722" w:rsidRDefault="008F3722" w:rsidP="008053A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РН14</w:t>
            </w:r>
          </w:p>
        </w:tc>
        <w:tc>
          <w:tcPr>
            <w:tcW w:w="941" w:type="pct"/>
          </w:tcPr>
          <w:p w:rsidR="008F3722" w:rsidRPr="005D620C" w:rsidRDefault="008F3722" w:rsidP="008F372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lang w:val="uk-UA"/>
              </w:rPr>
              <w:t>РН14.3 – П3</w:t>
            </w:r>
          </w:p>
        </w:tc>
        <w:tc>
          <w:tcPr>
            <w:tcW w:w="3548" w:type="pct"/>
          </w:tcPr>
          <w:p w:rsidR="008F3722" w:rsidRPr="00F65ADC" w:rsidRDefault="008F3722" w:rsidP="00F65ADC">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користуватися пакетом прикладних програм </w:t>
            </w:r>
            <w:r>
              <w:rPr>
                <w:rFonts w:ascii="Times New Roman" w:hAnsi="Times New Roman" w:cs="Times New Roman"/>
                <w:sz w:val="28"/>
                <w:szCs w:val="28"/>
                <w:lang w:val="en-US"/>
              </w:rPr>
              <w:t>Office</w:t>
            </w:r>
            <w:r w:rsidRPr="00F65ADC">
              <w:rPr>
                <w:rFonts w:ascii="Times New Roman" w:hAnsi="Times New Roman" w:cs="Times New Roman"/>
                <w:sz w:val="28"/>
                <w:szCs w:val="28"/>
              </w:rPr>
              <w:t xml:space="preserve"> 365</w:t>
            </w:r>
            <w:r>
              <w:rPr>
                <w:rFonts w:ascii="Times New Roman" w:hAnsi="Times New Roman" w:cs="Times New Roman"/>
                <w:sz w:val="28"/>
                <w:szCs w:val="28"/>
                <w:lang w:val="uk-UA"/>
              </w:rPr>
              <w:t xml:space="preserve"> та оформлювати документи </w:t>
            </w:r>
            <w:r>
              <w:rPr>
                <w:rFonts w:ascii="Times New Roman" w:hAnsi="Times New Roman" w:cs="Times New Roman"/>
                <w:sz w:val="28"/>
                <w:szCs w:val="28"/>
                <w:lang w:val="en-US"/>
              </w:rPr>
              <w:t>MS</w:t>
            </w:r>
            <w:r w:rsidRPr="00F65ADC">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F65ADC">
              <w:rPr>
                <w:rFonts w:ascii="Times New Roman" w:hAnsi="Times New Roman" w:cs="Times New Roman"/>
                <w:sz w:val="28"/>
                <w:szCs w:val="28"/>
              </w:rPr>
              <w:t xml:space="preserve">, </w:t>
            </w:r>
            <w:r>
              <w:rPr>
                <w:rFonts w:ascii="Times New Roman" w:hAnsi="Times New Roman" w:cs="Times New Roman"/>
                <w:sz w:val="28"/>
                <w:szCs w:val="28"/>
                <w:lang w:val="en-US"/>
              </w:rPr>
              <w:t>MS</w:t>
            </w:r>
            <w:r w:rsidRPr="00F65ADC">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65ADC">
              <w:rPr>
                <w:rFonts w:ascii="Times New Roman" w:hAnsi="Times New Roman" w:cs="Times New Roman"/>
                <w:sz w:val="28"/>
                <w:szCs w:val="28"/>
              </w:rPr>
              <w:t xml:space="preserve"> </w:t>
            </w:r>
            <w:r>
              <w:rPr>
                <w:rFonts w:ascii="Times New Roman" w:hAnsi="Times New Roman" w:cs="Times New Roman"/>
                <w:sz w:val="28"/>
                <w:szCs w:val="28"/>
                <w:lang w:val="en-US"/>
              </w:rPr>
              <w:t>Point</w:t>
            </w:r>
            <w:r w:rsidRPr="00F65ADC">
              <w:rPr>
                <w:rFonts w:ascii="Times New Roman" w:hAnsi="Times New Roman" w:cs="Times New Roman"/>
                <w:sz w:val="28"/>
                <w:szCs w:val="28"/>
              </w:rPr>
              <w:t xml:space="preserve">. </w:t>
            </w:r>
          </w:p>
        </w:tc>
      </w:tr>
      <w:bookmarkEnd w:id="2"/>
      <w:bookmarkEnd w:id="3"/>
    </w:tbl>
    <w:p w:rsidR="005D620C" w:rsidRPr="005D620C" w:rsidRDefault="005D620C" w:rsidP="000208D6">
      <w:pPr>
        <w:spacing w:after="0" w:line="240" w:lineRule="auto"/>
        <w:ind w:firstLine="709"/>
        <w:jc w:val="both"/>
        <w:rPr>
          <w:rFonts w:ascii="Times New Roman" w:hAnsi="Times New Roman" w:cs="Times New Roman"/>
          <w:sz w:val="28"/>
          <w:szCs w:val="28"/>
        </w:rPr>
      </w:pPr>
    </w:p>
    <w:p w:rsidR="007B6AC4" w:rsidRDefault="007B6AC4" w:rsidP="000208D6">
      <w:pPr>
        <w:spacing w:after="0" w:line="240" w:lineRule="auto"/>
        <w:ind w:firstLine="709"/>
        <w:jc w:val="both"/>
        <w:rPr>
          <w:rFonts w:ascii="Times New Roman" w:hAnsi="Times New Roman" w:cs="Times New Roman"/>
          <w:sz w:val="28"/>
          <w:szCs w:val="28"/>
          <w:lang w:val="uk-UA"/>
        </w:rPr>
      </w:pPr>
      <w:r w:rsidRPr="007B6AC4">
        <w:rPr>
          <w:rFonts w:ascii="Times New Roman" w:hAnsi="Times New Roman" w:cs="Times New Roman"/>
          <w:sz w:val="28"/>
          <w:szCs w:val="28"/>
          <w:lang w:val="uk-UA"/>
        </w:rPr>
        <w:t xml:space="preserve">Навчальним планом освітньо-професійної програми «Міжнародні відносини, суспільні комунікації та регіональні студії» передбачено проходження студентами </w:t>
      </w:r>
      <w:r w:rsidR="008053A1">
        <w:rPr>
          <w:rFonts w:ascii="Times New Roman" w:hAnsi="Times New Roman" w:cs="Times New Roman"/>
          <w:sz w:val="28"/>
          <w:szCs w:val="28"/>
          <w:lang w:val="uk-UA"/>
        </w:rPr>
        <w:t>другої</w:t>
      </w:r>
      <w:r w:rsidR="003457EB">
        <w:rPr>
          <w:rFonts w:ascii="Times New Roman" w:hAnsi="Times New Roman" w:cs="Times New Roman"/>
          <w:sz w:val="28"/>
          <w:szCs w:val="28"/>
          <w:lang w:val="uk-UA"/>
        </w:rPr>
        <w:t xml:space="preserve"> виробничої</w:t>
      </w:r>
      <w:r w:rsidRPr="007B6AC4">
        <w:rPr>
          <w:rFonts w:ascii="Times New Roman" w:hAnsi="Times New Roman" w:cs="Times New Roman"/>
          <w:sz w:val="28"/>
          <w:szCs w:val="28"/>
          <w:lang w:val="uk-UA"/>
        </w:rPr>
        <w:t xml:space="preserve"> практики</w:t>
      </w:r>
      <w:r w:rsidR="001565F1">
        <w:rPr>
          <w:rFonts w:ascii="Times New Roman" w:hAnsi="Times New Roman" w:cs="Times New Roman"/>
          <w:sz w:val="28"/>
          <w:szCs w:val="28"/>
          <w:lang w:val="uk-UA"/>
        </w:rPr>
        <w:t xml:space="preserve"> згідно з графіком навчального процесу</w:t>
      </w:r>
      <w:r w:rsidRPr="007B6AC4">
        <w:rPr>
          <w:rFonts w:ascii="Times New Roman" w:hAnsi="Times New Roman" w:cs="Times New Roman"/>
          <w:sz w:val="28"/>
          <w:szCs w:val="28"/>
          <w:lang w:val="uk-UA"/>
        </w:rPr>
        <w:t>.</w:t>
      </w:r>
    </w:p>
    <w:p w:rsidR="007B6AC4" w:rsidRDefault="007B6AC4" w:rsidP="000208D6">
      <w:pPr>
        <w:spacing w:after="0" w:line="240" w:lineRule="auto"/>
        <w:ind w:firstLine="709"/>
        <w:jc w:val="both"/>
        <w:rPr>
          <w:rFonts w:ascii="Times New Roman" w:hAnsi="Times New Roman" w:cs="Times New Roman"/>
          <w:sz w:val="28"/>
          <w:szCs w:val="28"/>
          <w:lang w:val="uk-UA"/>
        </w:rPr>
      </w:pPr>
      <w:r w:rsidRPr="007B6AC4">
        <w:rPr>
          <w:rFonts w:ascii="Times New Roman" w:hAnsi="Times New Roman" w:cs="Times New Roman"/>
          <w:sz w:val="28"/>
          <w:szCs w:val="28"/>
          <w:lang w:val="uk-UA"/>
        </w:rPr>
        <w:t>Студент починає практику з вивчення вимог та завдань практики</w:t>
      </w:r>
      <w:r>
        <w:rPr>
          <w:rFonts w:ascii="Times New Roman" w:hAnsi="Times New Roman" w:cs="Times New Roman"/>
          <w:sz w:val="28"/>
          <w:szCs w:val="28"/>
          <w:lang w:val="uk-UA"/>
        </w:rPr>
        <w:t>.</w:t>
      </w:r>
    </w:p>
    <w:p w:rsidR="007B6AC4" w:rsidRDefault="007B6AC4" w:rsidP="000208D6">
      <w:pPr>
        <w:spacing w:after="0" w:line="240" w:lineRule="auto"/>
        <w:ind w:firstLine="709"/>
        <w:jc w:val="both"/>
        <w:rPr>
          <w:rFonts w:ascii="Times New Roman" w:hAnsi="Times New Roman" w:cs="Times New Roman"/>
          <w:sz w:val="28"/>
          <w:szCs w:val="28"/>
          <w:lang w:val="uk-UA"/>
        </w:rPr>
      </w:pPr>
      <w:r w:rsidRPr="007B6AC4">
        <w:rPr>
          <w:rFonts w:ascii="Times New Roman" w:hAnsi="Times New Roman" w:cs="Times New Roman"/>
          <w:sz w:val="28"/>
          <w:szCs w:val="28"/>
          <w:lang w:val="uk-UA"/>
        </w:rPr>
        <w:t>На наступному етапі студент виконує індивідуальне завдання, узгоджен</w:t>
      </w:r>
      <w:r w:rsidR="00507F99">
        <w:rPr>
          <w:rFonts w:ascii="Times New Roman" w:hAnsi="Times New Roman" w:cs="Times New Roman"/>
          <w:sz w:val="28"/>
          <w:szCs w:val="28"/>
          <w:lang w:val="uk-UA"/>
        </w:rPr>
        <w:t>е</w:t>
      </w:r>
      <w:r w:rsidRPr="007B6AC4">
        <w:rPr>
          <w:rFonts w:ascii="Times New Roman" w:hAnsi="Times New Roman" w:cs="Times New Roman"/>
          <w:sz w:val="28"/>
          <w:szCs w:val="28"/>
          <w:lang w:val="uk-UA"/>
        </w:rPr>
        <w:t xml:space="preserve"> з керівником практики.</w:t>
      </w:r>
    </w:p>
    <w:p w:rsidR="00F6248B" w:rsidRDefault="00F6248B" w:rsidP="000208D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Завершується </w:t>
      </w:r>
      <w:r w:rsidR="008053A1">
        <w:rPr>
          <w:rFonts w:ascii="Times New Roman" w:hAnsi="Times New Roman" w:cs="Times New Roman"/>
          <w:sz w:val="28"/>
          <w:szCs w:val="28"/>
          <w:lang w:val="uk-UA"/>
        </w:rPr>
        <w:t>друга</w:t>
      </w:r>
      <w:r w:rsidR="00507F99">
        <w:rPr>
          <w:rFonts w:ascii="Times New Roman" w:hAnsi="Times New Roman" w:cs="Times New Roman"/>
          <w:sz w:val="28"/>
          <w:szCs w:val="28"/>
          <w:lang w:val="uk-UA"/>
        </w:rPr>
        <w:t xml:space="preserve"> виробнича</w:t>
      </w:r>
      <w:r>
        <w:rPr>
          <w:rFonts w:ascii="Times New Roman" w:hAnsi="Times New Roman" w:cs="Times New Roman"/>
          <w:sz w:val="28"/>
          <w:szCs w:val="28"/>
          <w:lang w:val="uk-UA"/>
        </w:rPr>
        <w:t xml:space="preserve"> практика складанням та захистом звіту з </w:t>
      </w:r>
      <w:r w:rsidR="00985559">
        <w:rPr>
          <w:rFonts w:ascii="Times New Roman" w:hAnsi="Times New Roman" w:cs="Times New Roman"/>
          <w:sz w:val="28"/>
          <w:szCs w:val="28"/>
          <w:lang w:val="uk-UA"/>
        </w:rPr>
        <w:t>другої</w:t>
      </w:r>
      <w:r w:rsidR="00507F99">
        <w:rPr>
          <w:rFonts w:ascii="Times New Roman" w:hAnsi="Times New Roman" w:cs="Times New Roman"/>
          <w:sz w:val="28"/>
          <w:szCs w:val="28"/>
          <w:lang w:val="uk-UA"/>
        </w:rPr>
        <w:t xml:space="preserve"> виробничої </w:t>
      </w:r>
      <w:r>
        <w:rPr>
          <w:rFonts w:ascii="Times New Roman" w:hAnsi="Times New Roman" w:cs="Times New Roman"/>
          <w:sz w:val="28"/>
          <w:szCs w:val="28"/>
          <w:lang w:val="uk-UA"/>
        </w:rPr>
        <w:t>практики.</w:t>
      </w:r>
    </w:p>
    <w:p w:rsidR="00696ED3" w:rsidRPr="000D7C51" w:rsidRDefault="00696ED3" w:rsidP="000208D6">
      <w:pPr>
        <w:spacing w:after="0" w:line="240" w:lineRule="auto"/>
        <w:ind w:firstLine="709"/>
        <w:jc w:val="both"/>
        <w:rPr>
          <w:rFonts w:ascii="Times New Roman" w:hAnsi="Times New Roman" w:cs="Times New Roman"/>
          <w:sz w:val="28"/>
          <w:szCs w:val="28"/>
        </w:rPr>
      </w:pPr>
    </w:p>
    <w:p w:rsidR="003457EB" w:rsidRPr="003457EB" w:rsidRDefault="003457EB" w:rsidP="003457EB">
      <w:pPr>
        <w:spacing w:after="0" w:line="24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Pr="003457EB">
        <w:rPr>
          <w:rFonts w:ascii="Times New Roman" w:eastAsia="Times New Roman" w:hAnsi="Times New Roman" w:cs="Times New Roman"/>
          <w:b/>
          <w:sz w:val="28"/>
          <w:szCs w:val="28"/>
          <w:lang w:val="uk-UA" w:eastAsia="ru-RU"/>
        </w:rPr>
        <w:t>. БАЗИ ПРАКТИК</w:t>
      </w:r>
    </w:p>
    <w:p w:rsidR="003457EB" w:rsidRPr="003457EB" w:rsidRDefault="003457EB" w:rsidP="003457EB">
      <w:pPr>
        <w:spacing w:after="0" w:line="240" w:lineRule="auto"/>
        <w:ind w:firstLine="709"/>
        <w:jc w:val="center"/>
        <w:rPr>
          <w:rFonts w:ascii="Times New Roman" w:eastAsia="Times New Roman" w:hAnsi="Times New Roman" w:cs="Times New Roman"/>
          <w:b/>
          <w:sz w:val="28"/>
          <w:szCs w:val="28"/>
          <w:lang w:val="uk-UA" w:eastAsia="ru-RU"/>
        </w:rPr>
      </w:pPr>
    </w:p>
    <w:p w:rsid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xml:space="preserve">2.1 </w:t>
      </w:r>
      <w:r w:rsidR="00985559">
        <w:rPr>
          <w:rFonts w:ascii="Times New Roman" w:eastAsia="Times New Roman" w:hAnsi="Times New Roman" w:cs="Times New Roman"/>
          <w:sz w:val="28"/>
          <w:szCs w:val="28"/>
          <w:lang w:val="uk-UA" w:eastAsia="ru-RU"/>
        </w:rPr>
        <w:t>Друга</w:t>
      </w:r>
      <w:r>
        <w:rPr>
          <w:rFonts w:ascii="Times New Roman" w:eastAsia="Times New Roman" w:hAnsi="Times New Roman" w:cs="Times New Roman"/>
          <w:sz w:val="28"/>
          <w:szCs w:val="28"/>
          <w:lang w:val="uk-UA" w:eastAsia="ru-RU"/>
        </w:rPr>
        <w:t xml:space="preserve"> виробнича п</w:t>
      </w:r>
      <w:r w:rsidRPr="003457EB">
        <w:rPr>
          <w:rFonts w:ascii="Times New Roman" w:eastAsia="Times New Roman" w:hAnsi="Times New Roman" w:cs="Times New Roman"/>
          <w:sz w:val="28"/>
          <w:szCs w:val="28"/>
          <w:lang w:val="uk-UA" w:eastAsia="ru-RU"/>
        </w:rPr>
        <w:t>рактика проводиться на підприємствах різних форм власності та</w:t>
      </w:r>
      <w:r>
        <w:rPr>
          <w:rFonts w:ascii="Times New Roman" w:eastAsia="Times New Roman" w:hAnsi="Times New Roman" w:cs="Times New Roman"/>
          <w:sz w:val="28"/>
          <w:szCs w:val="28"/>
          <w:lang w:val="uk-UA" w:eastAsia="ru-RU"/>
        </w:rPr>
        <w:t xml:space="preserve"> сфер</w:t>
      </w:r>
      <w:r w:rsidRPr="003457EB">
        <w:rPr>
          <w:rFonts w:ascii="Times New Roman" w:eastAsia="Times New Roman" w:hAnsi="Times New Roman" w:cs="Times New Roman"/>
          <w:sz w:val="28"/>
          <w:szCs w:val="28"/>
          <w:lang w:val="uk-UA" w:eastAsia="ru-RU"/>
        </w:rPr>
        <w:t xml:space="preserve"> господарювання, установах </w:t>
      </w:r>
      <w:r>
        <w:rPr>
          <w:rFonts w:ascii="Times New Roman" w:eastAsia="Times New Roman" w:hAnsi="Times New Roman" w:cs="Times New Roman"/>
          <w:sz w:val="28"/>
          <w:szCs w:val="28"/>
          <w:lang w:val="uk-UA" w:eastAsia="ru-RU"/>
        </w:rPr>
        <w:t>та</w:t>
      </w:r>
      <w:r w:rsidRPr="003457EB">
        <w:rPr>
          <w:rFonts w:ascii="Times New Roman" w:eastAsia="Times New Roman" w:hAnsi="Times New Roman" w:cs="Times New Roman"/>
          <w:sz w:val="28"/>
          <w:szCs w:val="28"/>
          <w:lang w:val="uk-UA" w:eastAsia="ru-RU"/>
        </w:rPr>
        <w:t xml:space="preserve"> організаціях. Вимогою до бази практики є наявність відповідних структурних підрозділів (відділів) та можливості забезпечення умов для виконання програми виробничої практики. </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Зокрема це можуть бути:</w:t>
      </w:r>
    </w:p>
    <w:p w:rsidR="003457EB" w:rsidRPr="003457EB" w:rsidRDefault="003457EB" w:rsidP="003457EB">
      <w:pPr>
        <w:pStyle w:val="a4"/>
        <w:numPr>
          <w:ilvl w:val="0"/>
          <w:numId w:val="7"/>
        </w:numPr>
        <w:ind w:left="0" w:firstLine="709"/>
        <w:jc w:val="both"/>
        <w:rPr>
          <w:sz w:val="28"/>
          <w:szCs w:val="28"/>
        </w:rPr>
      </w:pPr>
      <w:r w:rsidRPr="003457EB">
        <w:rPr>
          <w:sz w:val="28"/>
          <w:szCs w:val="28"/>
        </w:rPr>
        <w:t>посольства та консульства;</w:t>
      </w:r>
    </w:p>
    <w:p w:rsidR="003457EB" w:rsidRPr="003457EB" w:rsidRDefault="003457EB" w:rsidP="003457EB">
      <w:pPr>
        <w:pStyle w:val="a4"/>
        <w:numPr>
          <w:ilvl w:val="0"/>
          <w:numId w:val="7"/>
        </w:numPr>
        <w:ind w:left="0" w:firstLine="709"/>
        <w:jc w:val="both"/>
        <w:rPr>
          <w:sz w:val="28"/>
          <w:szCs w:val="28"/>
        </w:rPr>
      </w:pPr>
      <w:r w:rsidRPr="003457EB">
        <w:rPr>
          <w:sz w:val="28"/>
          <w:szCs w:val="28"/>
        </w:rPr>
        <w:t>державні установи центрального та місцевого рівня (міністерства та відомства, обласна державна адміністрація);</w:t>
      </w:r>
    </w:p>
    <w:p w:rsidR="003457EB" w:rsidRPr="003457EB" w:rsidRDefault="003457EB" w:rsidP="003457EB">
      <w:pPr>
        <w:pStyle w:val="a4"/>
        <w:numPr>
          <w:ilvl w:val="0"/>
          <w:numId w:val="7"/>
        </w:numPr>
        <w:ind w:left="0" w:firstLine="709"/>
        <w:jc w:val="both"/>
        <w:rPr>
          <w:sz w:val="28"/>
          <w:szCs w:val="28"/>
        </w:rPr>
      </w:pPr>
      <w:r w:rsidRPr="003457EB">
        <w:rPr>
          <w:sz w:val="28"/>
          <w:szCs w:val="28"/>
        </w:rPr>
        <w:t>органи місцевого самоврядування (профільні підрозділи міської ради);</w:t>
      </w:r>
    </w:p>
    <w:p w:rsidR="003457EB" w:rsidRPr="003457EB" w:rsidRDefault="003457EB" w:rsidP="003457EB">
      <w:pPr>
        <w:pStyle w:val="a4"/>
        <w:numPr>
          <w:ilvl w:val="0"/>
          <w:numId w:val="7"/>
        </w:numPr>
        <w:ind w:left="0" w:firstLine="709"/>
        <w:jc w:val="both"/>
        <w:rPr>
          <w:sz w:val="28"/>
          <w:szCs w:val="28"/>
        </w:rPr>
      </w:pPr>
      <w:r w:rsidRPr="003457EB">
        <w:rPr>
          <w:sz w:val="28"/>
          <w:szCs w:val="28"/>
        </w:rPr>
        <w:t>міжнародні організації;</w:t>
      </w:r>
    </w:p>
    <w:p w:rsidR="003457EB" w:rsidRPr="003457EB" w:rsidRDefault="003457EB" w:rsidP="003457EB">
      <w:pPr>
        <w:pStyle w:val="a4"/>
        <w:numPr>
          <w:ilvl w:val="0"/>
          <w:numId w:val="7"/>
        </w:numPr>
        <w:ind w:left="0" w:firstLine="709"/>
        <w:jc w:val="both"/>
        <w:rPr>
          <w:sz w:val="28"/>
          <w:szCs w:val="28"/>
        </w:rPr>
      </w:pPr>
      <w:r w:rsidRPr="003457EB">
        <w:rPr>
          <w:sz w:val="28"/>
          <w:szCs w:val="28"/>
        </w:rPr>
        <w:t>громадські організації;</w:t>
      </w:r>
    </w:p>
    <w:p w:rsidR="003457EB" w:rsidRPr="003457EB" w:rsidRDefault="003457EB" w:rsidP="003457EB">
      <w:pPr>
        <w:pStyle w:val="a4"/>
        <w:numPr>
          <w:ilvl w:val="0"/>
          <w:numId w:val="7"/>
        </w:numPr>
        <w:ind w:left="0" w:firstLine="709"/>
        <w:jc w:val="both"/>
        <w:rPr>
          <w:sz w:val="28"/>
          <w:szCs w:val="28"/>
        </w:rPr>
      </w:pPr>
      <w:r w:rsidRPr="003457EB">
        <w:rPr>
          <w:sz w:val="28"/>
          <w:szCs w:val="28"/>
        </w:rPr>
        <w:t>аналітичні центри;</w:t>
      </w:r>
    </w:p>
    <w:p w:rsidR="003457EB" w:rsidRPr="003457EB" w:rsidRDefault="003457EB" w:rsidP="003457EB">
      <w:pPr>
        <w:pStyle w:val="a4"/>
        <w:numPr>
          <w:ilvl w:val="0"/>
          <w:numId w:val="7"/>
        </w:numPr>
        <w:ind w:left="0" w:firstLine="709"/>
        <w:jc w:val="both"/>
        <w:rPr>
          <w:sz w:val="28"/>
          <w:szCs w:val="28"/>
        </w:rPr>
      </w:pPr>
      <w:r w:rsidRPr="003457EB">
        <w:rPr>
          <w:sz w:val="28"/>
          <w:szCs w:val="28"/>
        </w:rPr>
        <w:t>профільні підрозділи великих компаній і холдингів;</w:t>
      </w:r>
    </w:p>
    <w:p w:rsidR="003457EB" w:rsidRPr="003457EB" w:rsidRDefault="003457EB" w:rsidP="003457EB">
      <w:pPr>
        <w:pStyle w:val="a4"/>
        <w:numPr>
          <w:ilvl w:val="0"/>
          <w:numId w:val="7"/>
        </w:numPr>
        <w:ind w:left="0" w:firstLine="709"/>
        <w:jc w:val="both"/>
        <w:rPr>
          <w:sz w:val="28"/>
          <w:szCs w:val="28"/>
        </w:rPr>
      </w:pPr>
      <w:r w:rsidRPr="003457EB">
        <w:rPr>
          <w:sz w:val="28"/>
          <w:szCs w:val="28"/>
        </w:rPr>
        <w:t>політичні партії.</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xml:space="preserve">2.2 Визначення баз практики здійснюється на основі прямих договорів із підприємствами, організаціями, установами. </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2.3 Здобувачі вищої освіти за погодженням з кафедрою, можуть самостійно обирати місце проходження практики і пропонувати власне місце практики та обґрунтовувати доцільність укладання відповідних договорів.</w:t>
      </w:r>
    </w:p>
    <w:p w:rsid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2.4 Здобувачі вищої освіти можуть проходити практику за межами України в порядку, встановленому чинним законодавством і договорами про співпрацю, укладеними Університетом з іншими закладами вищої освіти, науковими установами тощо інших держав.</w:t>
      </w:r>
    </w:p>
    <w:p w:rsidR="00C8579B" w:rsidRPr="003457EB" w:rsidRDefault="00C8579B" w:rsidP="00C8579B">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 </w:t>
      </w:r>
      <w:r w:rsidRPr="00C8579B">
        <w:rPr>
          <w:rFonts w:ascii="Times New Roman" w:eastAsia="Times New Roman" w:hAnsi="Times New Roman" w:cs="Times New Roman"/>
          <w:sz w:val="28"/>
          <w:szCs w:val="28"/>
          <w:lang w:val="uk-UA" w:eastAsia="ru-RU"/>
        </w:rPr>
        <w:t>Розподіл студентів за базами практики оформлюється наказом по НТУ</w:t>
      </w:r>
      <w:r>
        <w:rPr>
          <w:rFonts w:ascii="Times New Roman" w:eastAsia="Times New Roman" w:hAnsi="Times New Roman" w:cs="Times New Roman"/>
          <w:sz w:val="28"/>
          <w:szCs w:val="28"/>
          <w:lang w:val="uk-UA" w:eastAsia="ru-RU"/>
        </w:rPr>
        <w:t> </w:t>
      </w:r>
      <w:r w:rsidRPr="00C8579B">
        <w:rPr>
          <w:rFonts w:ascii="Times New Roman" w:eastAsia="Times New Roman" w:hAnsi="Times New Roman" w:cs="Times New Roman"/>
          <w:sz w:val="28"/>
          <w:szCs w:val="28"/>
          <w:lang w:val="uk-UA" w:eastAsia="ru-RU"/>
        </w:rPr>
        <w:t>«Дніпровська політехніка» за поданням випускової кафедри.</w:t>
      </w:r>
    </w:p>
    <w:p w:rsidR="003457EB" w:rsidRPr="003457EB" w:rsidRDefault="003457EB" w:rsidP="003457EB">
      <w:pPr>
        <w:spacing w:after="0" w:line="240" w:lineRule="auto"/>
        <w:ind w:firstLine="709"/>
        <w:rPr>
          <w:rFonts w:ascii="Times New Roman" w:hAnsi="Times New Roman" w:cs="Times New Roman"/>
          <w:b/>
          <w:sz w:val="28"/>
          <w:szCs w:val="28"/>
          <w:lang w:val="uk-UA"/>
        </w:rPr>
      </w:pPr>
    </w:p>
    <w:p w:rsidR="003457EB" w:rsidRPr="003457EB" w:rsidRDefault="003457EB" w:rsidP="003457EB">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3457EB">
        <w:rPr>
          <w:rFonts w:ascii="Times New Roman" w:hAnsi="Times New Roman" w:cs="Times New Roman"/>
          <w:b/>
          <w:sz w:val="28"/>
          <w:szCs w:val="28"/>
          <w:lang w:val="uk-UA"/>
        </w:rPr>
        <w:t>. ПЕРЕЛІК ДОКУМЕНТІВ, ЩО РЕГЛАМЕНТУЮТЬ НАПРАВЛЕННЯ ЗДОБУВАЧІВ ВИЩОЇ ОСВІТИ НА ПРАКТИКУ</w:t>
      </w:r>
    </w:p>
    <w:p w:rsidR="003457EB" w:rsidRPr="003457EB" w:rsidRDefault="003457EB" w:rsidP="003457EB">
      <w:pPr>
        <w:spacing w:after="0" w:line="240" w:lineRule="auto"/>
        <w:ind w:firstLine="709"/>
        <w:jc w:val="both"/>
        <w:rPr>
          <w:rFonts w:ascii="Times New Roman" w:hAnsi="Times New Roman" w:cs="Times New Roman"/>
          <w:sz w:val="28"/>
          <w:szCs w:val="28"/>
          <w:lang w:val="uk-UA"/>
        </w:rPr>
      </w:pPr>
      <w:r w:rsidRPr="003457EB">
        <w:rPr>
          <w:rFonts w:ascii="Times New Roman" w:hAnsi="Times New Roman" w:cs="Times New Roman"/>
          <w:sz w:val="28"/>
          <w:szCs w:val="28"/>
          <w:lang w:val="uk-UA"/>
        </w:rPr>
        <w:t>1. Договір на проведення практики студентів, укладений з базою практики.</w:t>
      </w:r>
    </w:p>
    <w:p w:rsidR="003457EB" w:rsidRPr="003457EB" w:rsidRDefault="003457EB" w:rsidP="003457EB">
      <w:pPr>
        <w:spacing w:after="0" w:line="240" w:lineRule="auto"/>
        <w:ind w:firstLine="709"/>
        <w:jc w:val="both"/>
        <w:rPr>
          <w:rFonts w:ascii="Times New Roman" w:hAnsi="Times New Roman" w:cs="Times New Roman"/>
          <w:sz w:val="28"/>
          <w:szCs w:val="28"/>
          <w:lang w:val="uk-UA"/>
        </w:rPr>
      </w:pPr>
      <w:r w:rsidRPr="003457EB">
        <w:rPr>
          <w:rFonts w:ascii="Times New Roman" w:hAnsi="Times New Roman" w:cs="Times New Roman"/>
          <w:sz w:val="28"/>
          <w:szCs w:val="28"/>
          <w:lang w:val="uk-UA"/>
        </w:rPr>
        <w:t>2. Направлення на практику.</w:t>
      </w:r>
    </w:p>
    <w:p w:rsidR="003457EB" w:rsidRPr="003457EB" w:rsidRDefault="003457EB" w:rsidP="003457EB">
      <w:pPr>
        <w:spacing w:after="0" w:line="240" w:lineRule="auto"/>
        <w:ind w:firstLine="709"/>
        <w:jc w:val="both"/>
        <w:rPr>
          <w:rFonts w:ascii="Times New Roman" w:hAnsi="Times New Roman" w:cs="Times New Roman"/>
          <w:sz w:val="28"/>
          <w:szCs w:val="28"/>
          <w:lang w:val="uk-UA"/>
        </w:rPr>
      </w:pPr>
      <w:r w:rsidRPr="003457EB">
        <w:rPr>
          <w:rFonts w:ascii="Times New Roman" w:hAnsi="Times New Roman" w:cs="Times New Roman"/>
          <w:sz w:val="28"/>
          <w:szCs w:val="28"/>
          <w:lang w:val="uk-UA"/>
        </w:rPr>
        <w:t>3. Звіт про проходження виробничої практики.</w:t>
      </w:r>
    </w:p>
    <w:p w:rsidR="003457EB" w:rsidRDefault="003457EB" w:rsidP="003457EB">
      <w:pPr>
        <w:spacing w:after="0" w:line="240" w:lineRule="auto"/>
        <w:ind w:firstLine="709"/>
        <w:jc w:val="both"/>
        <w:rPr>
          <w:rFonts w:ascii="Times New Roman" w:hAnsi="Times New Roman" w:cs="Times New Roman"/>
          <w:sz w:val="28"/>
          <w:szCs w:val="28"/>
          <w:lang w:val="uk-UA"/>
        </w:rPr>
      </w:pPr>
      <w:r w:rsidRPr="003457EB">
        <w:rPr>
          <w:rFonts w:ascii="Times New Roman" w:hAnsi="Times New Roman" w:cs="Times New Roman"/>
          <w:sz w:val="28"/>
          <w:szCs w:val="28"/>
          <w:lang w:val="uk-UA"/>
        </w:rPr>
        <w:t>4. Щоденник практики, який є основним документом, що підтверджує проходження студентом практики, у якому відображається його поточна робота.</w:t>
      </w:r>
    </w:p>
    <w:p w:rsidR="009150D0" w:rsidRDefault="009150D0" w:rsidP="00C8579B">
      <w:pPr>
        <w:spacing w:after="0" w:line="240" w:lineRule="auto"/>
        <w:ind w:firstLine="709"/>
        <w:jc w:val="both"/>
        <w:rPr>
          <w:rFonts w:ascii="Times New Roman" w:hAnsi="Times New Roman" w:cs="Times New Roman"/>
          <w:sz w:val="28"/>
          <w:szCs w:val="28"/>
          <w:lang w:val="uk-UA"/>
        </w:rPr>
      </w:pPr>
    </w:p>
    <w:p w:rsidR="00C8579B" w:rsidRPr="00C8579B" w:rsidRDefault="00C8579B" w:rsidP="00C8579B">
      <w:pPr>
        <w:spacing w:after="0" w:line="240" w:lineRule="auto"/>
        <w:ind w:firstLine="709"/>
        <w:jc w:val="both"/>
        <w:rPr>
          <w:rFonts w:ascii="Times New Roman" w:hAnsi="Times New Roman" w:cs="Times New Roman"/>
          <w:sz w:val="28"/>
          <w:szCs w:val="28"/>
          <w:lang w:val="uk-UA"/>
        </w:rPr>
      </w:pPr>
      <w:r w:rsidRPr="00C8579B">
        <w:rPr>
          <w:rFonts w:ascii="Times New Roman" w:hAnsi="Times New Roman" w:cs="Times New Roman"/>
          <w:sz w:val="28"/>
          <w:szCs w:val="28"/>
          <w:lang w:val="uk-UA"/>
        </w:rPr>
        <w:t>Перед виходом на практику студент повинен:</w:t>
      </w:r>
    </w:p>
    <w:p w:rsidR="00C8579B" w:rsidRPr="00C8579B" w:rsidRDefault="00C8579B" w:rsidP="00C8579B">
      <w:pPr>
        <w:spacing w:after="0" w:line="240" w:lineRule="auto"/>
        <w:ind w:firstLine="426"/>
        <w:jc w:val="both"/>
        <w:rPr>
          <w:rFonts w:ascii="Times New Roman" w:hAnsi="Times New Roman" w:cs="Times New Roman"/>
          <w:sz w:val="28"/>
          <w:szCs w:val="28"/>
          <w:lang w:val="uk-UA"/>
        </w:rPr>
      </w:pPr>
      <w:r w:rsidRPr="00C8579B">
        <w:rPr>
          <w:rFonts w:ascii="Times New Roman" w:hAnsi="Times New Roman" w:cs="Times New Roman"/>
          <w:sz w:val="28"/>
          <w:szCs w:val="28"/>
          <w:lang w:val="uk-UA"/>
        </w:rPr>
        <w:t>–</w:t>
      </w:r>
      <w:r w:rsidRPr="00C8579B">
        <w:rPr>
          <w:rFonts w:ascii="Times New Roman" w:hAnsi="Times New Roman" w:cs="Times New Roman"/>
          <w:sz w:val="28"/>
          <w:szCs w:val="28"/>
          <w:lang w:val="uk-UA"/>
        </w:rPr>
        <w:tab/>
        <w:t>пройти інструктаж щодо безпечної поведінки під час проходження практики;</w:t>
      </w:r>
    </w:p>
    <w:p w:rsidR="00C8579B" w:rsidRPr="00C8579B" w:rsidRDefault="00C8579B" w:rsidP="00C8579B">
      <w:pPr>
        <w:spacing w:after="0" w:line="240" w:lineRule="auto"/>
        <w:ind w:firstLine="426"/>
        <w:jc w:val="both"/>
        <w:rPr>
          <w:rFonts w:ascii="Times New Roman" w:hAnsi="Times New Roman" w:cs="Times New Roman"/>
          <w:sz w:val="28"/>
          <w:szCs w:val="28"/>
          <w:lang w:val="uk-UA"/>
        </w:rPr>
      </w:pPr>
      <w:r w:rsidRPr="00C8579B">
        <w:rPr>
          <w:rFonts w:ascii="Times New Roman" w:hAnsi="Times New Roman" w:cs="Times New Roman"/>
          <w:sz w:val="28"/>
          <w:szCs w:val="28"/>
          <w:lang w:val="uk-UA"/>
        </w:rPr>
        <w:t>–</w:t>
      </w:r>
      <w:r w:rsidRPr="00C8579B">
        <w:rPr>
          <w:rFonts w:ascii="Times New Roman" w:hAnsi="Times New Roman" w:cs="Times New Roman"/>
          <w:sz w:val="28"/>
          <w:szCs w:val="28"/>
          <w:lang w:val="uk-UA"/>
        </w:rPr>
        <w:tab/>
        <w:t>оформити з керівником практики договір з підприємством (організацією) про проходження практики, щоденник практики та індивідуальне завдання;</w:t>
      </w:r>
    </w:p>
    <w:p w:rsidR="00C8579B" w:rsidRPr="00C8579B" w:rsidRDefault="00C8579B" w:rsidP="00C8579B">
      <w:pPr>
        <w:spacing w:after="0" w:line="240" w:lineRule="auto"/>
        <w:ind w:firstLine="426"/>
        <w:jc w:val="both"/>
        <w:rPr>
          <w:rFonts w:ascii="Times New Roman" w:hAnsi="Times New Roman" w:cs="Times New Roman"/>
          <w:sz w:val="28"/>
          <w:szCs w:val="28"/>
          <w:lang w:val="uk-UA"/>
        </w:rPr>
      </w:pPr>
      <w:r w:rsidRPr="00C8579B">
        <w:rPr>
          <w:rFonts w:ascii="Times New Roman" w:hAnsi="Times New Roman" w:cs="Times New Roman"/>
          <w:sz w:val="28"/>
          <w:szCs w:val="28"/>
          <w:lang w:val="uk-UA"/>
        </w:rPr>
        <w:lastRenderedPageBreak/>
        <w:t>–</w:t>
      </w:r>
      <w:r w:rsidRPr="00C8579B">
        <w:rPr>
          <w:rFonts w:ascii="Times New Roman" w:hAnsi="Times New Roman" w:cs="Times New Roman"/>
          <w:sz w:val="28"/>
          <w:szCs w:val="28"/>
          <w:lang w:val="uk-UA"/>
        </w:rPr>
        <w:tab/>
        <w:t>узгодити з керівником практики мету та завдання практики;</w:t>
      </w:r>
    </w:p>
    <w:p w:rsidR="00C8579B" w:rsidRPr="003457EB" w:rsidRDefault="00C8579B" w:rsidP="00C8579B">
      <w:pPr>
        <w:spacing w:after="0" w:line="240" w:lineRule="auto"/>
        <w:ind w:firstLine="426"/>
        <w:jc w:val="both"/>
        <w:rPr>
          <w:rFonts w:ascii="Times New Roman" w:hAnsi="Times New Roman" w:cs="Times New Roman"/>
          <w:sz w:val="28"/>
          <w:szCs w:val="28"/>
          <w:lang w:val="uk-UA"/>
        </w:rPr>
      </w:pPr>
      <w:r w:rsidRPr="00C8579B">
        <w:rPr>
          <w:rFonts w:ascii="Times New Roman" w:hAnsi="Times New Roman" w:cs="Times New Roman"/>
          <w:sz w:val="28"/>
          <w:szCs w:val="28"/>
          <w:lang w:val="uk-UA"/>
        </w:rPr>
        <w:t>–</w:t>
      </w:r>
      <w:r w:rsidRPr="00C8579B">
        <w:rPr>
          <w:rFonts w:ascii="Times New Roman" w:hAnsi="Times New Roman" w:cs="Times New Roman"/>
          <w:sz w:val="28"/>
          <w:szCs w:val="28"/>
          <w:lang w:val="uk-UA"/>
        </w:rPr>
        <w:tab/>
        <w:t>відмітити в деканаті супроводжувальні документи.</w:t>
      </w:r>
    </w:p>
    <w:p w:rsidR="003457EB" w:rsidRDefault="003457EB" w:rsidP="003457EB">
      <w:pPr>
        <w:spacing w:after="0" w:line="240" w:lineRule="auto"/>
        <w:ind w:firstLine="709"/>
        <w:jc w:val="both"/>
        <w:rPr>
          <w:rFonts w:ascii="Times New Roman" w:hAnsi="Times New Roman" w:cs="Times New Roman"/>
          <w:sz w:val="28"/>
          <w:szCs w:val="28"/>
          <w:lang w:val="uk-UA"/>
        </w:rPr>
      </w:pPr>
    </w:p>
    <w:p w:rsidR="009150D0" w:rsidRPr="009150D0" w:rsidRDefault="009150D0" w:rsidP="009150D0">
      <w:pPr>
        <w:spacing w:after="0" w:line="240" w:lineRule="auto"/>
        <w:ind w:firstLine="709"/>
        <w:jc w:val="both"/>
        <w:rPr>
          <w:rFonts w:ascii="Times New Roman" w:hAnsi="Times New Roman" w:cs="Times New Roman"/>
          <w:b/>
          <w:sz w:val="28"/>
          <w:szCs w:val="28"/>
          <w:lang w:val="uk-UA"/>
        </w:rPr>
      </w:pPr>
      <w:r w:rsidRPr="009150D0">
        <w:rPr>
          <w:rFonts w:ascii="Times New Roman" w:hAnsi="Times New Roman" w:cs="Times New Roman"/>
          <w:b/>
          <w:sz w:val="28"/>
          <w:szCs w:val="28"/>
          <w:lang w:val="uk-UA"/>
        </w:rPr>
        <w:t>Ведення щоденника практики</w:t>
      </w:r>
    </w:p>
    <w:p w:rsidR="009150D0" w:rsidRPr="009150D0" w:rsidRDefault="009150D0" w:rsidP="009150D0">
      <w:pPr>
        <w:spacing w:after="0" w:line="240" w:lineRule="auto"/>
        <w:ind w:firstLine="709"/>
        <w:jc w:val="both"/>
        <w:rPr>
          <w:rFonts w:ascii="Times New Roman" w:hAnsi="Times New Roman" w:cs="Times New Roman"/>
          <w:sz w:val="28"/>
          <w:szCs w:val="28"/>
          <w:lang w:val="uk-UA"/>
        </w:rPr>
      </w:pPr>
      <w:r w:rsidRPr="009150D0">
        <w:rPr>
          <w:rFonts w:ascii="Times New Roman" w:hAnsi="Times New Roman" w:cs="Times New Roman"/>
          <w:sz w:val="28"/>
          <w:szCs w:val="28"/>
          <w:lang w:val="uk-UA"/>
        </w:rPr>
        <w:t>Для засвоєння отриманих комплексних теоретичних знань студент протягом усього періоду практики в обов’язковому порядку повинен вести щоденник. Щоб мати змістовну та системну інформацію, записи ведуться регулярно. Кожен запис починається з дати, змісту та завдання на виконання робіт. Якщо студент не займає робочої посади, то у записах вказується перелік виконаних робіт щодо збору матеріалів,</w:t>
      </w:r>
      <w:r>
        <w:rPr>
          <w:rFonts w:ascii="Times New Roman" w:hAnsi="Times New Roman" w:cs="Times New Roman"/>
          <w:sz w:val="28"/>
          <w:szCs w:val="28"/>
          <w:lang w:val="uk-UA"/>
        </w:rPr>
        <w:t xml:space="preserve"> </w:t>
      </w:r>
      <w:r w:rsidRPr="009150D0">
        <w:rPr>
          <w:rFonts w:ascii="Times New Roman" w:hAnsi="Times New Roman" w:cs="Times New Roman"/>
          <w:sz w:val="28"/>
          <w:szCs w:val="28"/>
          <w:lang w:val="uk-UA"/>
        </w:rPr>
        <w:t xml:space="preserve">інформації з практичної підготовки. </w:t>
      </w:r>
    </w:p>
    <w:p w:rsidR="009150D0" w:rsidRPr="009150D0" w:rsidRDefault="009150D0" w:rsidP="009150D0">
      <w:pPr>
        <w:spacing w:after="0" w:line="240" w:lineRule="auto"/>
        <w:ind w:firstLine="709"/>
        <w:jc w:val="both"/>
        <w:rPr>
          <w:rFonts w:ascii="Times New Roman" w:hAnsi="Times New Roman" w:cs="Times New Roman"/>
          <w:sz w:val="28"/>
          <w:szCs w:val="28"/>
          <w:lang w:val="uk-UA"/>
        </w:rPr>
      </w:pPr>
      <w:r w:rsidRPr="009150D0">
        <w:rPr>
          <w:rFonts w:ascii="Times New Roman" w:hAnsi="Times New Roman" w:cs="Times New Roman"/>
          <w:sz w:val="28"/>
          <w:szCs w:val="28"/>
          <w:lang w:val="uk-UA"/>
        </w:rPr>
        <w:t xml:space="preserve">У щоденнику </w:t>
      </w:r>
      <w:r w:rsidR="00985559">
        <w:rPr>
          <w:rFonts w:ascii="Times New Roman" w:hAnsi="Times New Roman" w:cs="Times New Roman"/>
          <w:sz w:val="28"/>
          <w:szCs w:val="28"/>
          <w:lang w:val="uk-UA"/>
        </w:rPr>
        <w:t>другої</w:t>
      </w:r>
      <w:r>
        <w:rPr>
          <w:rFonts w:ascii="Times New Roman" w:hAnsi="Times New Roman" w:cs="Times New Roman"/>
          <w:sz w:val="28"/>
          <w:szCs w:val="28"/>
          <w:lang w:val="uk-UA"/>
        </w:rPr>
        <w:t xml:space="preserve"> виробничої</w:t>
      </w:r>
      <w:r w:rsidRPr="009150D0">
        <w:rPr>
          <w:rFonts w:ascii="Times New Roman" w:hAnsi="Times New Roman" w:cs="Times New Roman"/>
          <w:sz w:val="28"/>
          <w:szCs w:val="28"/>
          <w:lang w:val="uk-UA"/>
        </w:rPr>
        <w:t xml:space="preserve"> практики наводяться перелік виконаних робіт та здійснених досліджень відповідно до обраної теми.</w:t>
      </w:r>
    </w:p>
    <w:p w:rsidR="00C8579B" w:rsidRDefault="009150D0" w:rsidP="009150D0">
      <w:pPr>
        <w:spacing w:after="0" w:line="240" w:lineRule="auto"/>
        <w:ind w:firstLine="709"/>
        <w:jc w:val="both"/>
        <w:rPr>
          <w:rFonts w:ascii="Times New Roman" w:hAnsi="Times New Roman" w:cs="Times New Roman"/>
          <w:sz w:val="28"/>
          <w:szCs w:val="28"/>
          <w:lang w:val="uk-UA"/>
        </w:rPr>
      </w:pPr>
      <w:r w:rsidRPr="009150D0">
        <w:rPr>
          <w:rFonts w:ascii="Times New Roman" w:hAnsi="Times New Roman" w:cs="Times New Roman"/>
          <w:sz w:val="28"/>
          <w:szCs w:val="28"/>
          <w:lang w:val="uk-UA"/>
        </w:rPr>
        <w:t xml:space="preserve">Індивідуальне завдання видається студенту для детального вивчення одного чи декількох питань щодо </w:t>
      </w:r>
      <w:r>
        <w:rPr>
          <w:rFonts w:ascii="Times New Roman" w:hAnsi="Times New Roman" w:cs="Times New Roman"/>
          <w:sz w:val="28"/>
          <w:szCs w:val="28"/>
          <w:lang w:val="uk-UA"/>
        </w:rPr>
        <w:t>міжнародної</w:t>
      </w:r>
      <w:r w:rsidRPr="009150D0">
        <w:rPr>
          <w:rFonts w:ascii="Times New Roman" w:hAnsi="Times New Roman" w:cs="Times New Roman"/>
          <w:sz w:val="28"/>
          <w:szCs w:val="28"/>
          <w:lang w:val="uk-UA"/>
        </w:rPr>
        <w:t xml:space="preserve"> діяльності суб’єкта господарювання. </w:t>
      </w:r>
    </w:p>
    <w:p w:rsidR="00E53DDC" w:rsidRPr="003457EB" w:rsidRDefault="00E53DDC" w:rsidP="009150D0">
      <w:pPr>
        <w:spacing w:after="0" w:line="240" w:lineRule="auto"/>
        <w:ind w:firstLine="709"/>
        <w:jc w:val="both"/>
        <w:rPr>
          <w:rFonts w:ascii="Times New Roman" w:hAnsi="Times New Roman" w:cs="Times New Roman"/>
          <w:sz w:val="28"/>
          <w:szCs w:val="28"/>
          <w:lang w:val="uk-UA"/>
        </w:rPr>
      </w:pPr>
    </w:p>
    <w:p w:rsidR="003457EB" w:rsidRPr="003457EB" w:rsidRDefault="007E4AD2" w:rsidP="003457EB">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3457EB" w:rsidRPr="003457EB">
        <w:rPr>
          <w:rFonts w:ascii="Times New Roman" w:hAnsi="Times New Roman" w:cs="Times New Roman"/>
          <w:b/>
          <w:sz w:val="28"/>
          <w:szCs w:val="28"/>
          <w:lang w:val="uk-UA"/>
        </w:rPr>
        <w:t>. ОБОВ’ЯЗКИ ЗДОБУВАЧІВ ВИЩОЇ ОСВІТИ НА ПРАКТИЦІ</w:t>
      </w:r>
    </w:p>
    <w:p w:rsidR="003457EB" w:rsidRPr="003457EB" w:rsidRDefault="003457EB" w:rsidP="003457EB">
      <w:pPr>
        <w:spacing w:after="0" w:line="240" w:lineRule="auto"/>
        <w:ind w:firstLine="709"/>
        <w:jc w:val="center"/>
        <w:rPr>
          <w:rFonts w:ascii="Times New Roman" w:hAnsi="Times New Roman" w:cs="Times New Roman"/>
          <w:b/>
          <w:sz w:val="28"/>
          <w:szCs w:val="28"/>
          <w:lang w:val="uk-UA"/>
        </w:rPr>
      </w:pP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Здобувачі вищої освіти при проходженні практики зобов’язані:</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xml:space="preserve">- до початку практики одержати від керівника практики направлення на практику з індивідуальним завданням, </w:t>
      </w:r>
      <w:r w:rsidR="007E4AD2">
        <w:rPr>
          <w:rFonts w:ascii="Times New Roman" w:eastAsia="Times New Roman" w:hAnsi="Times New Roman" w:cs="Times New Roman"/>
          <w:sz w:val="28"/>
          <w:szCs w:val="28"/>
          <w:lang w:val="uk-UA" w:eastAsia="ru-RU"/>
        </w:rPr>
        <w:t xml:space="preserve">пройти </w:t>
      </w:r>
      <w:r w:rsidRPr="003457EB">
        <w:rPr>
          <w:rFonts w:ascii="Times New Roman" w:eastAsia="Times New Roman" w:hAnsi="Times New Roman" w:cs="Times New Roman"/>
          <w:sz w:val="28"/>
          <w:szCs w:val="28"/>
          <w:lang w:val="uk-UA" w:eastAsia="ru-RU"/>
        </w:rPr>
        <w:t>інструктаж про порядок проходження практики та з техніки безпеки, консультації щодо оформлення усіх необхідних документів;</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заповнити та завізувати в деканаті щоденник практики і направлення;</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своєчасно прибути на базу практики;</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у повному обсязі виконувати завдання, передбачені програмою практики;</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дотримуватися правил охорони праці, техніки безпеки й виробничої санітарії;</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нести відповідальність за виконану роботу;</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своєчасно подати звіт про проходження практики керівнику практики від університету та захистити його;</w:t>
      </w:r>
    </w:p>
    <w:p w:rsidR="003457EB" w:rsidRPr="003457EB" w:rsidRDefault="003457EB" w:rsidP="003457EB">
      <w:pPr>
        <w:tabs>
          <w:tab w:val="left" w:pos="851"/>
        </w:tabs>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виконувати правила внутрішнього розпорядку бази практики, розпорядження адміністрації та керівників практики від університету та бази практики;</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У разі невиконання вимог, які висуваються практиканту, він може бути відсторонений від подальшого проходження практики.</w:t>
      </w:r>
    </w:p>
    <w:p w:rsidR="00E53DDC" w:rsidRPr="003457EB" w:rsidRDefault="00E53DDC" w:rsidP="003457EB">
      <w:pPr>
        <w:spacing w:after="0" w:line="240" w:lineRule="auto"/>
        <w:ind w:firstLine="709"/>
        <w:jc w:val="both"/>
        <w:rPr>
          <w:rFonts w:ascii="Times New Roman" w:hAnsi="Times New Roman" w:cs="Times New Roman"/>
          <w:sz w:val="28"/>
          <w:szCs w:val="28"/>
          <w:lang w:val="uk-UA"/>
        </w:rPr>
      </w:pPr>
    </w:p>
    <w:p w:rsidR="003457EB" w:rsidRPr="003457EB" w:rsidRDefault="007E4AD2" w:rsidP="003457EB">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003457EB" w:rsidRPr="003457EB">
        <w:rPr>
          <w:rFonts w:ascii="Times New Roman" w:hAnsi="Times New Roman" w:cs="Times New Roman"/>
          <w:sz w:val="28"/>
          <w:szCs w:val="28"/>
          <w:lang w:val="uk-UA"/>
        </w:rPr>
        <w:t xml:space="preserve">. </w:t>
      </w:r>
      <w:r w:rsidR="003457EB" w:rsidRPr="003457EB">
        <w:rPr>
          <w:rFonts w:ascii="Times New Roman" w:hAnsi="Times New Roman" w:cs="Times New Roman"/>
          <w:b/>
          <w:sz w:val="28"/>
          <w:szCs w:val="28"/>
          <w:lang w:val="uk-UA"/>
        </w:rPr>
        <w:t>ОБОВ’ЯЗКИ КЕРІВНИКІВ ПРАКТИК ВІД КАФЕДРИ І БАЗИ ПРАКТИКИ</w:t>
      </w:r>
    </w:p>
    <w:p w:rsidR="003457EB" w:rsidRPr="003457EB" w:rsidRDefault="003457EB" w:rsidP="003457EB">
      <w:pPr>
        <w:spacing w:after="0" w:line="240" w:lineRule="auto"/>
        <w:ind w:firstLine="709"/>
        <w:jc w:val="center"/>
        <w:rPr>
          <w:rFonts w:ascii="Times New Roman" w:hAnsi="Times New Roman" w:cs="Times New Roman"/>
          <w:b/>
          <w:sz w:val="28"/>
          <w:szCs w:val="28"/>
          <w:lang w:val="uk-UA"/>
        </w:rPr>
      </w:pPr>
    </w:p>
    <w:p w:rsidR="003457EB" w:rsidRPr="003457EB" w:rsidRDefault="007E4AD2" w:rsidP="003457EB">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3457EB" w:rsidRPr="003457EB">
        <w:rPr>
          <w:rFonts w:ascii="Times New Roman" w:eastAsia="Times New Roman" w:hAnsi="Times New Roman" w:cs="Times New Roman"/>
          <w:sz w:val="28"/>
          <w:szCs w:val="28"/>
          <w:lang w:val="uk-UA" w:eastAsia="ru-RU"/>
        </w:rPr>
        <w:t>.1 Основні обов’язки керівника практики від кафедри:</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проведення інструктажу про порядок проходження практики</w:t>
      </w:r>
      <w:r w:rsidR="007E4AD2">
        <w:rPr>
          <w:rFonts w:ascii="Times New Roman" w:eastAsia="Times New Roman" w:hAnsi="Times New Roman" w:cs="Times New Roman"/>
          <w:sz w:val="28"/>
          <w:szCs w:val="28"/>
          <w:lang w:val="uk-UA" w:eastAsia="ru-RU"/>
        </w:rPr>
        <w:t xml:space="preserve"> та</w:t>
      </w:r>
      <w:r w:rsidRPr="003457EB">
        <w:rPr>
          <w:rFonts w:ascii="Times New Roman" w:eastAsia="Times New Roman" w:hAnsi="Times New Roman" w:cs="Times New Roman"/>
          <w:sz w:val="28"/>
          <w:szCs w:val="28"/>
          <w:lang w:val="uk-UA" w:eastAsia="ru-RU"/>
        </w:rPr>
        <w:t xml:space="preserve"> з охорони праці;</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надання здобувачам вищої освіти - практикантам необхідних документів (направлень, програм, щоденників, методичних рекомендацій тощо),</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lastRenderedPageBreak/>
        <w:t>- ознайомлення здобувачів вищої освіти із системою звітності з практики, а саме: подання письмового звіту, оформлення щоденника практики, завдання, захист звіту;</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проведення зі здобувачами вищої освіти попереднього обговорення змісту й результатів практики, потреб змін програм тощо;</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узгодження з керівником практики від організації, підприємства, установи тощо практичних завдань з урахуванням особливостей місця практики;</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контроль забезпечення належних умов праці та побуту практикантів;</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участь у розподілі здобувачів вищої освіти за місцями практики;</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контроль за своєчасним прибуттям здобувачів вищої освіти до місць практики, виконанням програми практики та дотриманням термінів її проведення;</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надання методичної допомоги здобувачам вищої освіти під час виконання проходження практики;</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проведення консультацій щодо обробки зібраного матеріалу та його використання для звіту про практику;</w:t>
      </w:r>
    </w:p>
    <w:p w:rsidR="003457EB" w:rsidRPr="003457EB" w:rsidRDefault="003457EB" w:rsidP="003457EB">
      <w:pPr>
        <w:spacing w:after="0" w:line="240" w:lineRule="auto"/>
        <w:ind w:firstLine="709"/>
        <w:jc w:val="both"/>
        <w:rPr>
          <w:rFonts w:ascii="Times New Roman" w:eastAsia="Times New Roman" w:hAnsi="Times New Roman" w:cs="Times New Roman"/>
          <w:sz w:val="28"/>
          <w:szCs w:val="28"/>
          <w:lang w:val="uk-UA" w:eastAsia="ru-RU"/>
        </w:rPr>
      </w:pPr>
      <w:r w:rsidRPr="003457EB">
        <w:rPr>
          <w:rFonts w:ascii="Times New Roman" w:eastAsia="Times New Roman" w:hAnsi="Times New Roman" w:cs="Times New Roman"/>
          <w:sz w:val="28"/>
          <w:szCs w:val="28"/>
          <w:lang w:val="uk-UA" w:eastAsia="ru-RU"/>
        </w:rPr>
        <w:t>- приймання та оцінювання звітів здобувачів вищої освіти про проходження практики</w:t>
      </w:r>
      <w:r w:rsidR="007E4AD2">
        <w:rPr>
          <w:rFonts w:ascii="Times New Roman" w:eastAsia="Times New Roman" w:hAnsi="Times New Roman" w:cs="Times New Roman"/>
          <w:sz w:val="28"/>
          <w:szCs w:val="28"/>
          <w:lang w:val="uk-UA" w:eastAsia="ru-RU"/>
        </w:rPr>
        <w:t>.</w:t>
      </w:r>
    </w:p>
    <w:p w:rsidR="003457EB" w:rsidRDefault="003457EB" w:rsidP="003457EB">
      <w:pPr>
        <w:spacing w:after="0" w:line="240" w:lineRule="auto"/>
        <w:ind w:firstLine="709"/>
        <w:jc w:val="both"/>
        <w:rPr>
          <w:rFonts w:ascii="Times New Roman" w:hAnsi="Times New Roman" w:cs="Times New Roman"/>
          <w:sz w:val="28"/>
          <w:szCs w:val="28"/>
          <w:lang w:val="uk-UA"/>
        </w:rPr>
      </w:pPr>
    </w:p>
    <w:p w:rsidR="003457EB" w:rsidRPr="003457EB" w:rsidRDefault="007E4AD2" w:rsidP="003457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457EB" w:rsidRPr="003457EB">
        <w:rPr>
          <w:rFonts w:ascii="Times New Roman" w:hAnsi="Times New Roman" w:cs="Times New Roman"/>
          <w:sz w:val="28"/>
          <w:szCs w:val="28"/>
          <w:lang w:val="uk-UA"/>
        </w:rPr>
        <w:t>.2 Основні обов’язки керівника від бази практики:</w:t>
      </w:r>
    </w:p>
    <w:p w:rsidR="007E4AD2" w:rsidRDefault="003457EB" w:rsidP="003457EB">
      <w:pPr>
        <w:spacing w:after="0" w:line="240" w:lineRule="auto"/>
        <w:ind w:firstLine="709"/>
        <w:jc w:val="both"/>
        <w:rPr>
          <w:rFonts w:ascii="Times New Roman" w:hAnsi="Times New Roman" w:cs="Times New Roman"/>
          <w:sz w:val="28"/>
          <w:szCs w:val="28"/>
          <w:lang w:val="uk-UA"/>
        </w:rPr>
      </w:pPr>
      <w:r w:rsidRPr="003457EB">
        <w:rPr>
          <w:rFonts w:ascii="Times New Roman" w:hAnsi="Times New Roman" w:cs="Times New Roman"/>
          <w:sz w:val="28"/>
          <w:szCs w:val="28"/>
          <w:lang w:val="uk-UA"/>
        </w:rPr>
        <w:t xml:space="preserve">- </w:t>
      </w:r>
      <w:r w:rsidR="007E4AD2">
        <w:rPr>
          <w:rFonts w:ascii="Times New Roman" w:hAnsi="Times New Roman" w:cs="Times New Roman"/>
          <w:sz w:val="28"/>
          <w:szCs w:val="28"/>
          <w:lang w:val="uk-UA"/>
        </w:rPr>
        <w:t>ознайомлення практиканта з правилами трудового розпорядку організації та техніки безпеки на робочому місці;</w:t>
      </w:r>
    </w:p>
    <w:p w:rsidR="003457EB" w:rsidRPr="003457EB" w:rsidRDefault="007E4AD2" w:rsidP="003457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57EB" w:rsidRPr="003457EB">
        <w:rPr>
          <w:rFonts w:ascii="Times New Roman" w:hAnsi="Times New Roman" w:cs="Times New Roman"/>
          <w:sz w:val="28"/>
          <w:szCs w:val="28"/>
          <w:lang w:val="uk-UA"/>
        </w:rPr>
        <w:t>організація роботи практикантів відповідно до програми практики;</w:t>
      </w:r>
    </w:p>
    <w:p w:rsidR="003457EB" w:rsidRPr="003457EB" w:rsidRDefault="003457EB" w:rsidP="003457EB">
      <w:pPr>
        <w:spacing w:after="0" w:line="240" w:lineRule="auto"/>
        <w:ind w:firstLine="709"/>
        <w:jc w:val="both"/>
        <w:rPr>
          <w:rFonts w:ascii="Times New Roman" w:hAnsi="Times New Roman" w:cs="Times New Roman"/>
          <w:sz w:val="28"/>
          <w:szCs w:val="28"/>
          <w:lang w:val="uk-UA"/>
        </w:rPr>
      </w:pPr>
      <w:r w:rsidRPr="003457EB">
        <w:rPr>
          <w:rFonts w:ascii="Times New Roman" w:hAnsi="Times New Roman" w:cs="Times New Roman"/>
          <w:sz w:val="28"/>
          <w:szCs w:val="28"/>
          <w:lang w:val="uk-UA"/>
        </w:rPr>
        <w:t>- визначення робочих місць практики здобувачів вищої освіти, забезпечення ефективності її проходження;</w:t>
      </w:r>
    </w:p>
    <w:p w:rsidR="003457EB" w:rsidRPr="003457EB" w:rsidRDefault="003457EB" w:rsidP="003457EB">
      <w:pPr>
        <w:spacing w:after="0" w:line="240" w:lineRule="auto"/>
        <w:ind w:firstLine="709"/>
        <w:jc w:val="both"/>
        <w:rPr>
          <w:rFonts w:ascii="Times New Roman" w:hAnsi="Times New Roman" w:cs="Times New Roman"/>
          <w:sz w:val="28"/>
          <w:szCs w:val="28"/>
          <w:lang w:val="uk-UA"/>
        </w:rPr>
      </w:pPr>
      <w:r w:rsidRPr="003457EB">
        <w:rPr>
          <w:rFonts w:ascii="Times New Roman" w:hAnsi="Times New Roman" w:cs="Times New Roman"/>
          <w:sz w:val="28"/>
          <w:szCs w:val="28"/>
          <w:lang w:val="uk-UA"/>
        </w:rPr>
        <w:t>- сприяння здобувачам вищої освіти - практикантам у використанні наявної літератури, необхідної документації тощо;</w:t>
      </w:r>
    </w:p>
    <w:p w:rsidR="003457EB" w:rsidRPr="003457EB" w:rsidRDefault="003457EB" w:rsidP="003457EB">
      <w:pPr>
        <w:spacing w:after="0" w:line="240" w:lineRule="auto"/>
        <w:ind w:firstLine="709"/>
        <w:jc w:val="both"/>
        <w:rPr>
          <w:rFonts w:ascii="Times New Roman" w:hAnsi="Times New Roman" w:cs="Times New Roman"/>
          <w:sz w:val="28"/>
          <w:szCs w:val="28"/>
          <w:lang w:val="uk-UA"/>
        </w:rPr>
      </w:pPr>
      <w:r w:rsidRPr="003457EB">
        <w:rPr>
          <w:rFonts w:ascii="Times New Roman" w:hAnsi="Times New Roman" w:cs="Times New Roman"/>
          <w:sz w:val="28"/>
          <w:szCs w:val="28"/>
          <w:lang w:val="uk-UA"/>
        </w:rPr>
        <w:t>- контроль дотримання здобувачами вищої освіти правил внутрішнього розпорядку;</w:t>
      </w:r>
    </w:p>
    <w:p w:rsidR="003457EB" w:rsidRPr="003457EB" w:rsidRDefault="003457EB" w:rsidP="003457EB">
      <w:pPr>
        <w:spacing w:after="0" w:line="240" w:lineRule="auto"/>
        <w:ind w:firstLine="709"/>
        <w:jc w:val="both"/>
        <w:rPr>
          <w:rFonts w:ascii="Times New Roman" w:hAnsi="Times New Roman" w:cs="Times New Roman"/>
          <w:sz w:val="28"/>
          <w:szCs w:val="28"/>
          <w:lang w:val="uk-UA"/>
        </w:rPr>
      </w:pPr>
      <w:r w:rsidRPr="003457EB">
        <w:rPr>
          <w:rFonts w:ascii="Times New Roman" w:hAnsi="Times New Roman" w:cs="Times New Roman"/>
          <w:sz w:val="28"/>
          <w:szCs w:val="28"/>
          <w:lang w:val="uk-UA"/>
        </w:rPr>
        <w:t>- створення необхідних умов для ознайомлення здобувачів вищої освіти з новими підходами та методами організації праці;</w:t>
      </w:r>
    </w:p>
    <w:p w:rsidR="003457EB" w:rsidRPr="003457EB" w:rsidRDefault="003457EB" w:rsidP="003457EB">
      <w:pPr>
        <w:spacing w:after="0" w:line="240" w:lineRule="auto"/>
        <w:ind w:firstLine="709"/>
        <w:jc w:val="both"/>
        <w:rPr>
          <w:rFonts w:ascii="Times New Roman" w:hAnsi="Times New Roman" w:cs="Times New Roman"/>
          <w:sz w:val="28"/>
          <w:szCs w:val="28"/>
          <w:lang w:val="uk-UA"/>
        </w:rPr>
      </w:pPr>
      <w:r w:rsidRPr="003457EB">
        <w:rPr>
          <w:rFonts w:ascii="Times New Roman" w:hAnsi="Times New Roman" w:cs="Times New Roman"/>
          <w:sz w:val="28"/>
          <w:szCs w:val="28"/>
          <w:lang w:val="uk-UA"/>
        </w:rPr>
        <w:t>- надання здобувачу вищої освіти відгуку з оцінкою про проходження практики.</w:t>
      </w:r>
    </w:p>
    <w:p w:rsidR="00E53DDC" w:rsidRPr="003457EB" w:rsidRDefault="00E53DDC" w:rsidP="003457EB">
      <w:pPr>
        <w:spacing w:after="0" w:line="240" w:lineRule="auto"/>
        <w:ind w:firstLine="709"/>
        <w:jc w:val="both"/>
        <w:rPr>
          <w:rFonts w:ascii="Times New Roman" w:hAnsi="Times New Roman" w:cs="Times New Roman"/>
          <w:sz w:val="28"/>
          <w:szCs w:val="28"/>
          <w:lang w:val="uk-UA"/>
        </w:rPr>
      </w:pPr>
    </w:p>
    <w:p w:rsidR="003457EB" w:rsidRPr="003457EB" w:rsidRDefault="009150D0" w:rsidP="003457EB">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3457EB" w:rsidRPr="003457EB">
        <w:rPr>
          <w:rFonts w:ascii="Times New Roman" w:hAnsi="Times New Roman" w:cs="Times New Roman"/>
          <w:b/>
          <w:sz w:val="28"/>
          <w:szCs w:val="28"/>
          <w:lang w:val="uk-UA"/>
        </w:rPr>
        <w:t>. ВИМОГИ ДО СКЛАДАННЯ ЗВІТУ ПРО ПРАКТИКУ</w:t>
      </w:r>
    </w:p>
    <w:p w:rsidR="00E53DDC" w:rsidRDefault="00E53DDC" w:rsidP="003457EB">
      <w:pPr>
        <w:spacing w:after="0" w:line="240" w:lineRule="auto"/>
        <w:ind w:firstLine="709"/>
        <w:jc w:val="both"/>
        <w:rPr>
          <w:rFonts w:ascii="Times New Roman" w:hAnsi="Times New Roman" w:cs="Times New Roman"/>
          <w:sz w:val="28"/>
          <w:szCs w:val="28"/>
          <w:lang w:val="uk-UA"/>
        </w:rPr>
      </w:pPr>
    </w:p>
    <w:p w:rsidR="003457EB" w:rsidRPr="003457EB" w:rsidRDefault="00E53DDC" w:rsidP="003457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3457EB" w:rsidRPr="003457EB">
        <w:rPr>
          <w:rFonts w:ascii="Times New Roman" w:hAnsi="Times New Roman" w:cs="Times New Roman"/>
          <w:sz w:val="28"/>
          <w:szCs w:val="28"/>
          <w:lang w:val="uk-UA"/>
        </w:rPr>
        <w:t xml:space="preserve">.1. Останнім етапом проходження практики є складання та захист звіту, який має відображати специфіку та форми міжнародної діяльності організації, компанії або установи, в якій студент проходив практику; поточну роботу та професійні завдання, які студент виконував на робочому місці; </w:t>
      </w:r>
      <w:r w:rsidR="00E634D7">
        <w:rPr>
          <w:rFonts w:ascii="Times New Roman" w:hAnsi="Times New Roman" w:cs="Times New Roman"/>
          <w:sz w:val="28"/>
          <w:szCs w:val="28"/>
          <w:lang w:val="uk-UA"/>
        </w:rPr>
        <w:t xml:space="preserve">грантову заявку на реалізацію </w:t>
      </w:r>
      <w:proofErr w:type="spellStart"/>
      <w:r w:rsidR="00E634D7">
        <w:rPr>
          <w:rFonts w:ascii="Times New Roman" w:hAnsi="Times New Roman" w:cs="Times New Roman"/>
          <w:sz w:val="28"/>
          <w:szCs w:val="28"/>
          <w:lang w:val="uk-UA"/>
        </w:rPr>
        <w:t>проєкту</w:t>
      </w:r>
      <w:proofErr w:type="spellEnd"/>
      <w:r w:rsidR="00E634D7">
        <w:rPr>
          <w:rFonts w:ascii="Times New Roman" w:hAnsi="Times New Roman" w:cs="Times New Roman"/>
          <w:sz w:val="28"/>
          <w:szCs w:val="28"/>
          <w:lang w:val="uk-UA"/>
        </w:rPr>
        <w:t xml:space="preserve"> за тематикою роботи бази практики</w:t>
      </w:r>
      <w:r w:rsidR="003457EB" w:rsidRPr="003457EB">
        <w:rPr>
          <w:rFonts w:ascii="Times New Roman" w:hAnsi="Times New Roman" w:cs="Times New Roman"/>
          <w:sz w:val="28"/>
          <w:szCs w:val="28"/>
          <w:lang w:val="uk-UA"/>
        </w:rPr>
        <w:t>.</w:t>
      </w:r>
    </w:p>
    <w:p w:rsidR="003457EB" w:rsidRPr="003457EB" w:rsidRDefault="00E53DDC" w:rsidP="003457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3457EB" w:rsidRPr="003457EB">
        <w:rPr>
          <w:rFonts w:ascii="Times New Roman" w:hAnsi="Times New Roman" w:cs="Times New Roman"/>
          <w:sz w:val="28"/>
          <w:szCs w:val="28"/>
          <w:lang w:val="uk-UA"/>
        </w:rPr>
        <w:t xml:space="preserve">.2. Звіт має містити як зібрану емпіричну інформацію про місце практики, дані про виконані завдання, так і синтезовані висновки. Обсяг звіту має становити </w:t>
      </w:r>
      <w:r w:rsidR="00E634D7">
        <w:rPr>
          <w:rFonts w:ascii="Times New Roman" w:hAnsi="Times New Roman" w:cs="Times New Roman"/>
          <w:sz w:val="28"/>
          <w:szCs w:val="28"/>
          <w:lang w:val="uk-UA"/>
        </w:rPr>
        <w:t>більше 20</w:t>
      </w:r>
      <w:r w:rsidR="003457EB" w:rsidRPr="003457EB">
        <w:rPr>
          <w:rFonts w:ascii="Times New Roman" w:hAnsi="Times New Roman" w:cs="Times New Roman"/>
          <w:sz w:val="28"/>
          <w:szCs w:val="28"/>
          <w:lang w:val="uk-UA"/>
        </w:rPr>
        <w:t xml:space="preserve"> сторінок. Структурно звіт повинен складатись зі вступної частини, основних положень, висновків.</w:t>
      </w:r>
      <w:r>
        <w:rPr>
          <w:rFonts w:ascii="Times New Roman" w:hAnsi="Times New Roman" w:cs="Times New Roman"/>
          <w:sz w:val="28"/>
          <w:szCs w:val="28"/>
          <w:lang w:val="uk-UA"/>
        </w:rPr>
        <w:t xml:space="preserve"> </w:t>
      </w:r>
    </w:p>
    <w:p w:rsidR="003457EB" w:rsidRPr="003457EB" w:rsidRDefault="00E53DDC" w:rsidP="003457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3457EB" w:rsidRPr="003457EB">
        <w:rPr>
          <w:rFonts w:ascii="Times New Roman" w:hAnsi="Times New Roman" w:cs="Times New Roman"/>
          <w:sz w:val="28"/>
          <w:szCs w:val="28"/>
          <w:lang w:val="uk-UA"/>
        </w:rPr>
        <w:t>.3. Для полегшення написання звіту про практику студенту рекомендується структурувати наявну інформацію за наступними пунктами:</w:t>
      </w:r>
    </w:p>
    <w:p w:rsidR="003457EB" w:rsidRPr="003457EB" w:rsidRDefault="00E634D7" w:rsidP="003457EB">
      <w:pPr>
        <w:pStyle w:val="a4"/>
        <w:numPr>
          <w:ilvl w:val="0"/>
          <w:numId w:val="8"/>
        </w:numPr>
        <w:tabs>
          <w:tab w:val="left" w:pos="993"/>
        </w:tabs>
        <w:ind w:left="0" w:firstLine="709"/>
        <w:jc w:val="both"/>
        <w:rPr>
          <w:sz w:val="28"/>
          <w:szCs w:val="28"/>
        </w:rPr>
      </w:pPr>
      <w:r w:rsidRPr="00E634D7">
        <w:rPr>
          <w:sz w:val="28"/>
          <w:szCs w:val="28"/>
        </w:rPr>
        <w:t>загальна інформація про організацію, компанію, установу, в якій студент проходив практику, її організаційну структуру та управління, міжнародне партнерство, регіональне позиціонування, вплив та значення для суспільства, досвід роботи з міжнародними проектами; місію, цілі та завдання, соціально-економічні показники (кількість працівників, соціальна підтримка працівників, середня заробітна плата, річні обороти тощо);</w:t>
      </w:r>
    </w:p>
    <w:p w:rsidR="00E634D7" w:rsidRDefault="003457EB" w:rsidP="00E634D7">
      <w:pPr>
        <w:pStyle w:val="a4"/>
        <w:numPr>
          <w:ilvl w:val="0"/>
          <w:numId w:val="8"/>
        </w:numPr>
        <w:tabs>
          <w:tab w:val="left" w:pos="993"/>
        </w:tabs>
        <w:ind w:left="0" w:firstLine="709"/>
        <w:jc w:val="both"/>
        <w:rPr>
          <w:sz w:val="28"/>
          <w:szCs w:val="28"/>
        </w:rPr>
      </w:pPr>
      <w:r w:rsidRPr="003457EB">
        <w:rPr>
          <w:sz w:val="28"/>
          <w:szCs w:val="28"/>
        </w:rPr>
        <w:t>інформаці</w:t>
      </w:r>
      <w:r w:rsidR="00E53DDC">
        <w:rPr>
          <w:sz w:val="28"/>
          <w:szCs w:val="28"/>
        </w:rPr>
        <w:t>я</w:t>
      </w:r>
      <w:r w:rsidRPr="003457EB">
        <w:rPr>
          <w:sz w:val="28"/>
          <w:szCs w:val="28"/>
        </w:rPr>
        <w:t xml:space="preserve"> про специфіку та форми міжнародної діяльності цієї компанії, установи або організації, її наявних та потенційних іноземних партнерів і </w:t>
      </w:r>
      <w:proofErr w:type="spellStart"/>
      <w:r w:rsidRPr="003457EB">
        <w:rPr>
          <w:sz w:val="28"/>
          <w:szCs w:val="28"/>
        </w:rPr>
        <w:t>проєкти</w:t>
      </w:r>
      <w:proofErr w:type="spellEnd"/>
      <w:r w:rsidRPr="003457EB">
        <w:rPr>
          <w:sz w:val="28"/>
          <w:szCs w:val="28"/>
        </w:rPr>
        <w:t>. Також корисним буде у звіті опис службових інструкцій або внутрішніх положень організації, які регулюють її міжнародну діяльність (якщо такі існують);</w:t>
      </w:r>
    </w:p>
    <w:p w:rsidR="00E634D7" w:rsidRDefault="00E634D7" w:rsidP="00E634D7">
      <w:pPr>
        <w:pStyle w:val="a4"/>
        <w:numPr>
          <w:ilvl w:val="0"/>
          <w:numId w:val="8"/>
        </w:numPr>
        <w:tabs>
          <w:tab w:val="left" w:pos="993"/>
        </w:tabs>
        <w:ind w:left="0" w:firstLine="709"/>
        <w:jc w:val="both"/>
        <w:rPr>
          <w:sz w:val="28"/>
          <w:szCs w:val="28"/>
        </w:rPr>
      </w:pPr>
      <w:r w:rsidRPr="00E634D7">
        <w:rPr>
          <w:sz w:val="28"/>
          <w:szCs w:val="28"/>
        </w:rPr>
        <w:t xml:space="preserve">інформацію про тематику грантових програм і проектів </w:t>
      </w:r>
      <w:proofErr w:type="spellStart"/>
      <w:r w:rsidRPr="00E634D7">
        <w:rPr>
          <w:sz w:val="28"/>
          <w:szCs w:val="28"/>
        </w:rPr>
        <w:t>грантодавц</w:t>
      </w:r>
      <w:r>
        <w:rPr>
          <w:sz w:val="28"/>
          <w:szCs w:val="28"/>
        </w:rPr>
        <w:t>ів</w:t>
      </w:r>
      <w:proofErr w:type="spellEnd"/>
      <w:r w:rsidRPr="00E634D7">
        <w:rPr>
          <w:sz w:val="28"/>
          <w:szCs w:val="28"/>
        </w:rPr>
        <w:t>,</w:t>
      </w:r>
      <w:r>
        <w:rPr>
          <w:sz w:val="28"/>
          <w:szCs w:val="28"/>
        </w:rPr>
        <w:t xml:space="preserve"> які, на думку практиканта, відповідають цілям та завданням бази практики, а також</w:t>
      </w:r>
      <w:r w:rsidRPr="00E634D7">
        <w:rPr>
          <w:sz w:val="28"/>
          <w:szCs w:val="28"/>
        </w:rPr>
        <w:t xml:space="preserve"> цілі, які намага</w:t>
      </w:r>
      <w:r>
        <w:rPr>
          <w:sz w:val="28"/>
          <w:szCs w:val="28"/>
        </w:rPr>
        <w:t>ю</w:t>
      </w:r>
      <w:r w:rsidRPr="00E634D7">
        <w:rPr>
          <w:sz w:val="28"/>
          <w:szCs w:val="28"/>
        </w:rPr>
        <w:t>ться реалізовувати організаці</w:t>
      </w:r>
      <w:r>
        <w:rPr>
          <w:sz w:val="28"/>
          <w:szCs w:val="28"/>
        </w:rPr>
        <w:t>ї</w:t>
      </w:r>
      <w:r w:rsidRPr="00E634D7">
        <w:rPr>
          <w:sz w:val="28"/>
          <w:szCs w:val="28"/>
        </w:rPr>
        <w:t>-донор</w:t>
      </w:r>
      <w:r>
        <w:rPr>
          <w:sz w:val="28"/>
          <w:szCs w:val="28"/>
        </w:rPr>
        <w:t>и</w:t>
      </w:r>
      <w:r w:rsidRPr="00E634D7">
        <w:rPr>
          <w:sz w:val="28"/>
          <w:szCs w:val="28"/>
        </w:rPr>
        <w:t xml:space="preserve"> за допомогою грантів, ї</w:t>
      </w:r>
      <w:r>
        <w:rPr>
          <w:sz w:val="28"/>
          <w:szCs w:val="28"/>
        </w:rPr>
        <w:t>х</w:t>
      </w:r>
      <w:r w:rsidRPr="00E634D7">
        <w:rPr>
          <w:sz w:val="28"/>
          <w:szCs w:val="28"/>
        </w:rPr>
        <w:t xml:space="preserve"> наявних партнерів і зацікавлених акторів;</w:t>
      </w:r>
    </w:p>
    <w:p w:rsidR="00E634D7" w:rsidRDefault="00E634D7" w:rsidP="00E634D7">
      <w:pPr>
        <w:pStyle w:val="a4"/>
        <w:numPr>
          <w:ilvl w:val="0"/>
          <w:numId w:val="8"/>
        </w:numPr>
        <w:tabs>
          <w:tab w:val="left" w:pos="993"/>
        </w:tabs>
        <w:ind w:left="0" w:firstLine="709"/>
        <w:jc w:val="both"/>
        <w:rPr>
          <w:sz w:val="28"/>
          <w:szCs w:val="28"/>
        </w:rPr>
      </w:pPr>
      <w:r w:rsidRPr="00E634D7">
        <w:rPr>
          <w:sz w:val="28"/>
          <w:szCs w:val="28"/>
        </w:rPr>
        <w:t>презентаці</w:t>
      </w:r>
      <w:r>
        <w:rPr>
          <w:sz w:val="28"/>
          <w:szCs w:val="28"/>
        </w:rPr>
        <w:t>ю</w:t>
      </w:r>
      <w:r w:rsidRPr="00E634D7">
        <w:rPr>
          <w:sz w:val="28"/>
          <w:szCs w:val="28"/>
        </w:rPr>
        <w:t xml:space="preserve"> власного проекту та грантової заявки, які студент підготував під час проходження практики;</w:t>
      </w:r>
    </w:p>
    <w:p w:rsidR="00E634D7" w:rsidRDefault="00E634D7" w:rsidP="00E634D7">
      <w:pPr>
        <w:pStyle w:val="a4"/>
        <w:numPr>
          <w:ilvl w:val="0"/>
          <w:numId w:val="8"/>
        </w:numPr>
        <w:tabs>
          <w:tab w:val="left" w:pos="993"/>
        </w:tabs>
        <w:ind w:left="0" w:firstLine="709"/>
        <w:jc w:val="both"/>
        <w:rPr>
          <w:sz w:val="28"/>
          <w:szCs w:val="28"/>
        </w:rPr>
      </w:pPr>
      <w:r w:rsidRPr="00E634D7">
        <w:rPr>
          <w:sz w:val="28"/>
          <w:szCs w:val="28"/>
        </w:rPr>
        <w:t>детальний опис виконаних етапів роботи над проектом, заявкою на грант, найбільші складнощі та проблеми у роботі;</w:t>
      </w:r>
    </w:p>
    <w:p w:rsidR="00E634D7" w:rsidRDefault="00E634D7" w:rsidP="00E634D7">
      <w:pPr>
        <w:pStyle w:val="a4"/>
        <w:numPr>
          <w:ilvl w:val="0"/>
          <w:numId w:val="8"/>
        </w:numPr>
        <w:tabs>
          <w:tab w:val="left" w:pos="993"/>
        </w:tabs>
        <w:ind w:left="0" w:firstLine="709"/>
        <w:jc w:val="both"/>
        <w:rPr>
          <w:sz w:val="28"/>
          <w:szCs w:val="28"/>
        </w:rPr>
      </w:pPr>
      <w:r w:rsidRPr="00E634D7">
        <w:rPr>
          <w:sz w:val="28"/>
          <w:szCs w:val="28"/>
        </w:rPr>
        <w:t>рекомендації студента щодо тематики та пріоритетів грантових програм організації або установи, власні враження від практики;</w:t>
      </w:r>
    </w:p>
    <w:p w:rsidR="00E634D7" w:rsidRPr="00E634D7" w:rsidRDefault="00E634D7" w:rsidP="00E634D7">
      <w:pPr>
        <w:pStyle w:val="a4"/>
        <w:numPr>
          <w:ilvl w:val="0"/>
          <w:numId w:val="8"/>
        </w:numPr>
        <w:tabs>
          <w:tab w:val="left" w:pos="993"/>
        </w:tabs>
        <w:ind w:left="0" w:firstLine="709"/>
        <w:jc w:val="both"/>
        <w:rPr>
          <w:sz w:val="28"/>
          <w:szCs w:val="28"/>
        </w:rPr>
      </w:pPr>
      <w:r w:rsidRPr="00E634D7">
        <w:rPr>
          <w:sz w:val="28"/>
          <w:szCs w:val="28"/>
        </w:rPr>
        <w:t xml:space="preserve">у частині тренування навичок суспільних комунікацій необхідно підготувати та опублікувати на власних сторінках у соціальних мережах 3 частини медіа-контенту (візуального та текстового) про проходження практики: </w:t>
      </w:r>
      <w:r w:rsidRPr="00E634D7">
        <w:rPr>
          <w:sz w:val="28"/>
          <w:szCs w:val="28"/>
        </w:rPr>
        <w:t>перший</w:t>
      </w:r>
      <w:r w:rsidRPr="00E634D7">
        <w:rPr>
          <w:sz w:val="28"/>
          <w:szCs w:val="28"/>
        </w:rPr>
        <w:t xml:space="preserve"> пост про проходження практики з візуальним супроводом, </w:t>
      </w:r>
      <w:r w:rsidRPr="00E634D7">
        <w:rPr>
          <w:sz w:val="28"/>
          <w:szCs w:val="28"/>
        </w:rPr>
        <w:t>другий</w:t>
      </w:r>
      <w:r w:rsidRPr="00E634D7">
        <w:rPr>
          <w:sz w:val="28"/>
          <w:szCs w:val="28"/>
        </w:rPr>
        <w:t xml:space="preserve"> пост про розроблений </w:t>
      </w:r>
      <w:proofErr w:type="spellStart"/>
      <w:r w:rsidRPr="00E634D7">
        <w:rPr>
          <w:sz w:val="28"/>
          <w:szCs w:val="28"/>
        </w:rPr>
        <w:t>про</w:t>
      </w:r>
      <w:r w:rsidRPr="00E634D7">
        <w:rPr>
          <w:sz w:val="28"/>
          <w:szCs w:val="28"/>
        </w:rPr>
        <w:t>є</w:t>
      </w:r>
      <w:r w:rsidRPr="00E634D7">
        <w:rPr>
          <w:sz w:val="28"/>
          <w:szCs w:val="28"/>
        </w:rPr>
        <w:t>кт</w:t>
      </w:r>
      <w:proofErr w:type="spellEnd"/>
      <w:r w:rsidRPr="00E634D7">
        <w:rPr>
          <w:sz w:val="28"/>
          <w:szCs w:val="28"/>
        </w:rPr>
        <w:t xml:space="preserve"> з візуальним супроводом, </w:t>
      </w:r>
      <w:r w:rsidRPr="00E634D7">
        <w:rPr>
          <w:sz w:val="28"/>
          <w:szCs w:val="28"/>
        </w:rPr>
        <w:t>третій пост - відео</w:t>
      </w:r>
      <w:r w:rsidRPr="00E634D7">
        <w:rPr>
          <w:sz w:val="28"/>
          <w:szCs w:val="28"/>
        </w:rPr>
        <w:t xml:space="preserve"> 3-5 хвилин про основні складові </w:t>
      </w:r>
      <w:proofErr w:type="spellStart"/>
      <w:r w:rsidRPr="00E634D7">
        <w:rPr>
          <w:sz w:val="28"/>
          <w:szCs w:val="28"/>
        </w:rPr>
        <w:t>проєкту</w:t>
      </w:r>
      <w:proofErr w:type="spellEnd"/>
      <w:r w:rsidRPr="00E634D7">
        <w:rPr>
          <w:sz w:val="28"/>
          <w:szCs w:val="28"/>
        </w:rPr>
        <w:t>, його ідею, соціальну значущість.</w:t>
      </w:r>
    </w:p>
    <w:p w:rsidR="00E634D7" w:rsidRPr="00E634D7" w:rsidRDefault="00E634D7" w:rsidP="00E634D7">
      <w:pPr>
        <w:tabs>
          <w:tab w:val="left" w:pos="993"/>
        </w:tabs>
        <w:spacing w:after="0" w:line="240" w:lineRule="auto"/>
        <w:ind w:firstLine="709"/>
        <w:jc w:val="both"/>
        <w:rPr>
          <w:rFonts w:ascii="Times New Roman" w:hAnsi="Times New Roman" w:cs="Times New Roman"/>
          <w:sz w:val="28"/>
          <w:szCs w:val="28"/>
          <w:lang w:val="uk-UA"/>
        </w:rPr>
      </w:pPr>
    </w:p>
    <w:p w:rsidR="00E634D7" w:rsidRPr="00E634D7" w:rsidRDefault="00E634D7" w:rsidP="00E634D7">
      <w:pPr>
        <w:tabs>
          <w:tab w:val="left" w:pos="993"/>
        </w:tabs>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Pr="00E634D7">
        <w:rPr>
          <w:rFonts w:ascii="Times New Roman" w:hAnsi="Times New Roman" w:cs="Times New Roman"/>
          <w:b/>
          <w:sz w:val="28"/>
          <w:szCs w:val="28"/>
          <w:lang w:val="uk-UA"/>
        </w:rPr>
        <w:t>. МЕТОДИКА НАПИСАННЯ ПРОЄКТУ ТА ГРАНТОВОЇ ЗАЯВКИ</w:t>
      </w:r>
    </w:p>
    <w:p w:rsidR="00E634D7" w:rsidRDefault="00E634D7" w:rsidP="00E634D7">
      <w:pPr>
        <w:tabs>
          <w:tab w:val="left" w:pos="993"/>
        </w:tabs>
        <w:spacing w:after="0" w:line="240" w:lineRule="auto"/>
        <w:ind w:firstLine="709"/>
        <w:jc w:val="both"/>
        <w:rPr>
          <w:rFonts w:ascii="Times New Roman" w:hAnsi="Times New Roman" w:cs="Times New Roman"/>
          <w:sz w:val="28"/>
          <w:szCs w:val="28"/>
          <w:lang w:val="uk-UA"/>
        </w:rPr>
      </w:pPr>
    </w:p>
    <w:p w:rsidR="00E634D7" w:rsidRPr="00E634D7" w:rsidRDefault="00E634D7"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E634D7">
        <w:rPr>
          <w:rFonts w:ascii="Times New Roman" w:hAnsi="Times New Roman" w:cs="Times New Roman"/>
          <w:sz w:val="28"/>
          <w:szCs w:val="28"/>
          <w:lang w:val="uk-UA"/>
        </w:rPr>
        <w:t>.1. Важливим аспектом другої виробничої практики є написання грантової заявки. У цій активності перевіряється компетентність студента підготувати грант, релевантний діяльності бази практики, і тим самим продемонструвати власні можливості здобуття фінансування для вирішення тієї або іншої проблеми.</w:t>
      </w:r>
    </w:p>
    <w:p w:rsidR="00E634D7" w:rsidRPr="00E634D7" w:rsidRDefault="00E634D7"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E634D7">
        <w:rPr>
          <w:rFonts w:ascii="Times New Roman" w:hAnsi="Times New Roman" w:cs="Times New Roman"/>
          <w:sz w:val="28"/>
          <w:szCs w:val="28"/>
          <w:lang w:val="uk-UA"/>
        </w:rPr>
        <w:t xml:space="preserve">.2. Перед тим, як сформулювати ідею </w:t>
      </w:r>
      <w:proofErr w:type="spellStart"/>
      <w:r w:rsidRPr="00E634D7">
        <w:rPr>
          <w:rFonts w:ascii="Times New Roman" w:hAnsi="Times New Roman" w:cs="Times New Roman"/>
          <w:sz w:val="28"/>
          <w:szCs w:val="28"/>
          <w:lang w:val="uk-UA"/>
        </w:rPr>
        <w:t>проєкту</w:t>
      </w:r>
      <w:proofErr w:type="spellEnd"/>
      <w:r w:rsidRPr="00E634D7">
        <w:rPr>
          <w:rFonts w:ascii="Times New Roman" w:hAnsi="Times New Roman" w:cs="Times New Roman"/>
          <w:sz w:val="28"/>
          <w:szCs w:val="28"/>
          <w:lang w:val="uk-UA"/>
        </w:rPr>
        <w:t>, що може бути подана на грант для конкретної бази практики, ознайомтеся з установчими документами бази практики, щоб чітко розуміти її місію, завдання, форми активності, діяльність.</w:t>
      </w:r>
    </w:p>
    <w:p w:rsidR="00E634D7" w:rsidRPr="00E634D7" w:rsidRDefault="00E822A8"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.3. Особливо важливо для майбутньої грантової заявки розуміння студентом партнерської мережі бази практики. Зберіть інформацію про те, з якими партнерами з яких сфер діяльності, з яких країн встановлена співпраця бази практики. Візьміть до уваги термін партнерства, інтенсивність взаємодії, оскільки </w:t>
      </w:r>
      <w:r w:rsidR="00E634D7" w:rsidRPr="00E634D7">
        <w:rPr>
          <w:rFonts w:ascii="Times New Roman" w:hAnsi="Times New Roman" w:cs="Times New Roman"/>
          <w:sz w:val="28"/>
          <w:szCs w:val="28"/>
          <w:lang w:val="uk-UA"/>
        </w:rPr>
        <w:lastRenderedPageBreak/>
        <w:t xml:space="preserve">це свідчить про можливість звернення до того або іншого партнера для реалізації спільного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w:t>
      </w:r>
    </w:p>
    <w:p w:rsidR="00E634D7" w:rsidRPr="00E634D7" w:rsidRDefault="00E822A8"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.4. Шляхом спілкування та комунікації з працівниками бази практики складіть карту проблем, які б хотіла вирішити база практики за допомогою реалізації грантового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Але візьміть до уваги, що </w:t>
      </w:r>
      <w:proofErr w:type="spellStart"/>
      <w:r w:rsidR="00E634D7" w:rsidRPr="00E634D7">
        <w:rPr>
          <w:rFonts w:ascii="Times New Roman" w:hAnsi="Times New Roman" w:cs="Times New Roman"/>
          <w:sz w:val="28"/>
          <w:szCs w:val="28"/>
          <w:lang w:val="uk-UA"/>
        </w:rPr>
        <w:t>грантодавці</w:t>
      </w:r>
      <w:proofErr w:type="spellEnd"/>
      <w:r w:rsidR="00E634D7" w:rsidRPr="00E634D7">
        <w:rPr>
          <w:rFonts w:ascii="Times New Roman" w:hAnsi="Times New Roman" w:cs="Times New Roman"/>
          <w:sz w:val="28"/>
          <w:szCs w:val="28"/>
          <w:lang w:val="uk-UA"/>
        </w:rPr>
        <w:t xml:space="preserve"> у випадкових кейсах фінансують покращення матеріальної бази, закупівлю обладнання або інші активності матеріального характеру (зазвичай це проекти найвищого рівня, над якими працюють команди менеджерів, і студенту індивідуально створити такий проект буде достатньо важко). Більша частина грантів спрямована на фінансування нематеріальних результатів: розвиток працівників, тренування навичок фахівців, комунікація з партнерами тощо. Однак, зустрічаються фонди та програми, які фінансують певні матеріальні результати. У цьому випадку студенту доведеться їх шукати та аналізувати.  </w:t>
      </w:r>
    </w:p>
    <w:p w:rsidR="00E634D7" w:rsidRPr="00E634D7" w:rsidRDefault="00E822A8"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.5. З’ясуйте чи був у бази практики досвід реалізації міжнародних </w:t>
      </w:r>
      <w:proofErr w:type="spellStart"/>
      <w:r w:rsidR="00E634D7" w:rsidRPr="00E634D7">
        <w:rPr>
          <w:rFonts w:ascii="Times New Roman" w:hAnsi="Times New Roman" w:cs="Times New Roman"/>
          <w:sz w:val="28"/>
          <w:szCs w:val="28"/>
          <w:lang w:val="uk-UA"/>
        </w:rPr>
        <w:t>проєктів</w:t>
      </w:r>
      <w:proofErr w:type="spellEnd"/>
      <w:r w:rsidR="00E634D7" w:rsidRPr="00E634D7">
        <w:rPr>
          <w:rFonts w:ascii="Times New Roman" w:hAnsi="Times New Roman" w:cs="Times New Roman"/>
          <w:sz w:val="28"/>
          <w:szCs w:val="28"/>
          <w:lang w:val="uk-UA"/>
        </w:rPr>
        <w:t xml:space="preserve">, отримання грантового фінансування або участі у грантових </w:t>
      </w:r>
      <w:proofErr w:type="spellStart"/>
      <w:r w:rsidR="00E634D7" w:rsidRPr="00E634D7">
        <w:rPr>
          <w:rFonts w:ascii="Times New Roman" w:hAnsi="Times New Roman" w:cs="Times New Roman"/>
          <w:sz w:val="28"/>
          <w:szCs w:val="28"/>
          <w:lang w:val="uk-UA"/>
        </w:rPr>
        <w:t>проєктах</w:t>
      </w:r>
      <w:proofErr w:type="spellEnd"/>
      <w:r w:rsidR="00E634D7" w:rsidRPr="00E634D7">
        <w:rPr>
          <w:rFonts w:ascii="Times New Roman" w:hAnsi="Times New Roman" w:cs="Times New Roman"/>
          <w:sz w:val="28"/>
          <w:szCs w:val="28"/>
          <w:lang w:val="uk-UA"/>
        </w:rPr>
        <w:t xml:space="preserve"> інших організацій. Так ви складете </w:t>
      </w:r>
      <w:proofErr w:type="spellStart"/>
      <w:r w:rsidR="00E634D7" w:rsidRPr="00E634D7">
        <w:rPr>
          <w:rFonts w:ascii="Times New Roman" w:hAnsi="Times New Roman" w:cs="Times New Roman"/>
          <w:sz w:val="28"/>
          <w:szCs w:val="28"/>
          <w:lang w:val="uk-UA"/>
        </w:rPr>
        <w:t>проєктну</w:t>
      </w:r>
      <w:proofErr w:type="spellEnd"/>
      <w:r w:rsidR="00E634D7" w:rsidRPr="00E634D7">
        <w:rPr>
          <w:rFonts w:ascii="Times New Roman" w:hAnsi="Times New Roman" w:cs="Times New Roman"/>
          <w:sz w:val="28"/>
          <w:szCs w:val="28"/>
          <w:lang w:val="uk-UA"/>
        </w:rPr>
        <w:t xml:space="preserve"> історію бази практики, що може вам знадобитися під час написання грантової заявки.</w:t>
      </w:r>
    </w:p>
    <w:p w:rsidR="00E634D7" w:rsidRPr="00E634D7" w:rsidRDefault="00E822A8"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.6. Складіть короткий </w:t>
      </w:r>
      <w:proofErr w:type="spellStart"/>
      <w:r w:rsidR="00E634D7" w:rsidRPr="00E634D7">
        <w:rPr>
          <w:rFonts w:ascii="Times New Roman" w:hAnsi="Times New Roman" w:cs="Times New Roman"/>
          <w:sz w:val="28"/>
          <w:szCs w:val="28"/>
          <w:lang w:val="uk-UA"/>
        </w:rPr>
        <w:t>бріф</w:t>
      </w:r>
      <w:proofErr w:type="spellEnd"/>
      <w:r w:rsidR="00E634D7" w:rsidRPr="00E634D7">
        <w:rPr>
          <w:rFonts w:ascii="Times New Roman" w:hAnsi="Times New Roman" w:cs="Times New Roman"/>
          <w:sz w:val="28"/>
          <w:szCs w:val="28"/>
          <w:lang w:val="uk-UA"/>
        </w:rPr>
        <w:t xml:space="preserve"> з початковою для </w:t>
      </w:r>
      <w:proofErr w:type="spellStart"/>
      <w:r w:rsidR="00E634D7" w:rsidRPr="00E634D7">
        <w:rPr>
          <w:rFonts w:ascii="Times New Roman" w:hAnsi="Times New Roman" w:cs="Times New Roman"/>
          <w:sz w:val="28"/>
          <w:szCs w:val="28"/>
          <w:lang w:val="uk-UA"/>
        </w:rPr>
        <w:t>грантрайтингу</w:t>
      </w:r>
      <w:proofErr w:type="spellEnd"/>
      <w:r w:rsidR="00E634D7" w:rsidRPr="00E634D7">
        <w:rPr>
          <w:rFonts w:ascii="Times New Roman" w:hAnsi="Times New Roman" w:cs="Times New Roman"/>
          <w:sz w:val="28"/>
          <w:szCs w:val="28"/>
          <w:lang w:val="uk-UA"/>
        </w:rPr>
        <w:t xml:space="preserve"> інформацією: проблеми або побажання бази практики, напрями діяльності, партнерська мережа, історія участі у міжнародних </w:t>
      </w:r>
      <w:proofErr w:type="spellStart"/>
      <w:r w:rsidR="00E634D7" w:rsidRPr="00E634D7">
        <w:rPr>
          <w:rFonts w:ascii="Times New Roman" w:hAnsi="Times New Roman" w:cs="Times New Roman"/>
          <w:sz w:val="28"/>
          <w:szCs w:val="28"/>
          <w:lang w:val="uk-UA"/>
        </w:rPr>
        <w:t>проєктах</w:t>
      </w:r>
      <w:proofErr w:type="spellEnd"/>
      <w:r w:rsidR="00E634D7" w:rsidRPr="00E634D7">
        <w:rPr>
          <w:rFonts w:ascii="Times New Roman" w:hAnsi="Times New Roman" w:cs="Times New Roman"/>
          <w:sz w:val="28"/>
          <w:szCs w:val="28"/>
          <w:lang w:val="uk-UA"/>
        </w:rPr>
        <w:t xml:space="preserve">. З цією інформацією можна оцінити потенціал бази практики до участі у міжнародному </w:t>
      </w:r>
      <w:proofErr w:type="spellStart"/>
      <w:r w:rsidR="00E634D7" w:rsidRPr="00E634D7">
        <w:rPr>
          <w:rFonts w:ascii="Times New Roman" w:hAnsi="Times New Roman" w:cs="Times New Roman"/>
          <w:sz w:val="28"/>
          <w:szCs w:val="28"/>
          <w:lang w:val="uk-UA"/>
        </w:rPr>
        <w:t>проєкті</w:t>
      </w:r>
      <w:proofErr w:type="spellEnd"/>
      <w:r w:rsidR="00E634D7" w:rsidRPr="00E634D7">
        <w:rPr>
          <w:rFonts w:ascii="Times New Roman" w:hAnsi="Times New Roman" w:cs="Times New Roman"/>
          <w:sz w:val="28"/>
          <w:szCs w:val="28"/>
          <w:lang w:val="uk-UA"/>
        </w:rPr>
        <w:t xml:space="preserve"> та можливості отримати грант.</w:t>
      </w:r>
    </w:p>
    <w:p w:rsidR="00E634D7" w:rsidRPr="00E634D7" w:rsidRDefault="00E822A8"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.7. На наступному етапі необхідно зробити моніторинг грантових можливостей. Це можна зробити шляхом формування пошукового запиту у </w:t>
      </w:r>
      <w:proofErr w:type="spellStart"/>
      <w:r w:rsidR="00E634D7" w:rsidRPr="00E634D7">
        <w:rPr>
          <w:rFonts w:ascii="Times New Roman" w:hAnsi="Times New Roman" w:cs="Times New Roman"/>
          <w:sz w:val="28"/>
          <w:szCs w:val="28"/>
          <w:lang w:val="uk-UA"/>
        </w:rPr>
        <w:t>Google</w:t>
      </w:r>
      <w:proofErr w:type="spellEnd"/>
      <w:r w:rsidR="00E634D7" w:rsidRPr="00E634D7">
        <w:rPr>
          <w:rFonts w:ascii="Times New Roman" w:hAnsi="Times New Roman" w:cs="Times New Roman"/>
          <w:sz w:val="28"/>
          <w:szCs w:val="28"/>
          <w:lang w:val="uk-UA"/>
        </w:rPr>
        <w:t xml:space="preserve"> типу «гранти для освітніх закладів/громадських організацій» або «гранти для сільськогосподарських підприємств» українською або англійською. Звертайте увагу на термін подачі заявки, на періодичність подачі заявок. Рекомендовано в першу чергу брати до уваги актуальні грантові пропозиції, на які студент протягом терміну практики зможе підготувати та подати заявку. Але допускається підготовка заявок, оголошення збору яких очікується наступного року або значно пізніше. Наприклад, заявка готуватиметься влітку, а її подача може бути восени або взимку. </w:t>
      </w:r>
    </w:p>
    <w:p w:rsidR="00E634D7" w:rsidRPr="00E634D7" w:rsidRDefault="00E822A8"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.8. Рекомендуємо </w:t>
      </w:r>
      <w:proofErr w:type="spellStart"/>
      <w:r w:rsidR="00E634D7" w:rsidRPr="00E634D7">
        <w:rPr>
          <w:rFonts w:ascii="Times New Roman" w:hAnsi="Times New Roman" w:cs="Times New Roman"/>
          <w:sz w:val="28"/>
          <w:szCs w:val="28"/>
          <w:lang w:val="uk-UA"/>
        </w:rPr>
        <w:t>моніторити</w:t>
      </w:r>
      <w:proofErr w:type="spellEnd"/>
      <w:r w:rsidR="00E634D7" w:rsidRPr="00E634D7">
        <w:rPr>
          <w:rFonts w:ascii="Times New Roman" w:hAnsi="Times New Roman" w:cs="Times New Roman"/>
          <w:sz w:val="28"/>
          <w:szCs w:val="28"/>
          <w:lang w:val="uk-UA"/>
        </w:rPr>
        <w:t xml:space="preserve"> програми </w:t>
      </w:r>
      <w:proofErr w:type="spellStart"/>
      <w:r w:rsidR="00E634D7" w:rsidRPr="00E634D7">
        <w:rPr>
          <w:rFonts w:ascii="Times New Roman" w:hAnsi="Times New Roman" w:cs="Times New Roman"/>
          <w:sz w:val="28"/>
          <w:szCs w:val="28"/>
          <w:lang w:val="uk-UA"/>
        </w:rPr>
        <w:t>Erasmus+</w:t>
      </w:r>
      <w:proofErr w:type="spellEnd"/>
      <w:r w:rsidR="00E634D7" w:rsidRPr="00E634D7">
        <w:rPr>
          <w:rFonts w:ascii="Times New Roman" w:hAnsi="Times New Roman" w:cs="Times New Roman"/>
          <w:sz w:val="28"/>
          <w:szCs w:val="28"/>
          <w:lang w:val="uk-UA"/>
        </w:rPr>
        <w:t xml:space="preserve">, Українсько-Польської Ради обмінів молоддю при Міністерстві молоді та спорту України, Українсько-Литовської Ради обмінів молоддю при Міністерстві молоді та спорту України, BST </w:t>
      </w:r>
      <w:proofErr w:type="spellStart"/>
      <w:r w:rsidR="00E634D7" w:rsidRPr="00E634D7">
        <w:rPr>
          <w:rFonts w:ascii="Times New Roman" w:hAnsi="Times New Roman" w:cs="Times New Roman"/>
          <w:sz w:val="28"/>
          <w:szCs w:val="28"/>
          <w:lang w:val="uk-UA"/>
        </w:rPr>
        <w:t>Marshall</w:t>
      </w:r>
      <w:proofErr w:type="spellEnd"/>
      <w:r w:rsidR="00E634D7" w:rsidRPr="00E634D7">
        <w:rPr>
          <w:rFonts w:ascii="Times New Roman" w:hAnsi="Times New Roman" w:cs="Times New Roman"/>
          <w:sz w:val="28"/>
          <w:szCs w:val="28"/>
          <w:lang w:val="uk-UA"/>
        </w:rPr>
        <w:t xml:space="preserve"> </w:t>
      </w:r>
      <w:proofErr w:type="spellStart"/>
      <w:r w:rsidR="00E634D7" w:rsidRPr="00E634D7">
        <w:rPr>
          <w:rFonts w:ascii="Times New Roman" w:hAnsi="Times New Roman" w:cs="Times New Roman"/>
          <w:sz w:val="28"/>
          <w:szCs w:val="28"/>
          <w:lang w:val="uk-UA"/>
        </w:rPr>
        <w:t>Fund</w:t>
      </w:r>
      <w:proofErr w:type="spellEnd"/>
      <w:r w:rsidR="00E634D7" w:rsidRPr="00E634D7">
        <w:rPr>
          <w:rFonts w:ascii="Times New Roman" w:hAnsi="Times New Roman" w:cs="Times New Roman"/>
          <w:sz w:val="28"/>
          <w:szCs w:val="28"/>
          <w:lang w:val="uk-UA"/>
        </w:rPr>
        <w:t xml:space="preserve">, </w:t>
      </w:r>
      <w:proofErr w:type="spellStart"/>
      <w:r w:rsidR="00E634D7" w:rsidRPr="00E634D7">
        <w:rPr>
          <w:rFonts w:ascii="Times New Roman" w:hAnsi="Times New Roman" w:cs="Times New Roman"/>
          <w:sz w:val="28"/>
          <w:szCs w:val="28"/>
          <w:lang w:val="uk-UA"/>
        </w:rPr>
        <w:t>House</w:t>
      </w:r>
      <w:proofErr w:type="spellEnd"/>
      <w:r w:rsidR="00E634D7" w:rsidRPr="00E634D7">
        <w:rPr>
          <w:rFonts w:ascii="Times New Roman" w:hAnsi="Times New Roman" w:cs="Times New Roman"/>
          <w:sz w:val="28"/>
          <w:szCs w:val="28"/>
          <w:lang w:val="uk-UA"/>
        </w:rPr>
        <w:t xml:space="preserve"> </w:t>
      </w:r>
      <w:proofErr w:type="spellStart"/>
      <w:r w:rsidR="00E634D7" w:rsidRPr="00E634D7">
        <w:rPr>
          <w:rFonts w:ascii="Times New Roman" w:hAnsi="Times New Roman" w:cs="Times New Roman"/>
          <w:sz w:val="28"/>
          <w:szCs w:val="28"/>
          <w:lang w:val="uk-UA"/>
        </w:rPr>
        <w:t>of</w:t>
      </w:r>
      <w:proofErr w:type="spellEnd"/>
      <w:r w:rsidR="00E634D7" w:rsidRPr="00E634D7">
        <w:rPr>
          <w:rFonts w:ascii="Times New Roman" w:hAnsi="Times New Roman" w:cs="Times New Roman"/>
          <w:sz w:val="28"/>
          <w:szCs w:val="28"/>
          <w:lang w:val="uk-UA"/>
        </w:rPr>
        <w:t xml:space="preserve"> </w:t>
      </w:r>
      <w:proofErr w:type="spellStart"/>
      <w:r w:rsidR="00E634D7" w:rsidRPr="00E634D7">
        <w:rPr>
          <w:rFonts w:ascii="Times New Roman" w:hAnsi="Times New Roman" w:cs="Times New Roman"/>
          <w:sz w:val="28"/>
          <w:szCs w:val="28"/>
          <w:lang w:val="uk-UA"/>
        </w:rPr>
        <w:t>Europe</w:t>
      </w:r>
      <w:proofErr w:type="spellEnd"/>
      <w:r w:rsidR="00E634D7" w:rsidRPr="00E634D7">
        <w:rPr>
          <w:rFonts w:ascii="Times New Roman" w:hAnsi="Times New Roman" w:cs="Times New Roman"/>
          <w:sz w:val="28"/>
          <w:szCs w:val="28"/>
          <w:lang w:val="uk-UA"/>
        </w:rPr>
        <w:t xml:space="preserve">, USAID </w:t>
      </w:r>
      <w:proofErr w:type="spellStart"/>
      <w:r w:rsidR="00E634D7" w:rsidRPr="00E634D7">
        <w:rPr>
          <w:rFonts w:ascii="Times New Roman" w:hAnsi="Times New Roman" w:cs="Times New Roman"/>
          <w:sz w:val="28"/>
          <w:szCs w:val="28"/>
          <w:lang w:val="uk-UA"/>
        </w:rPr>
        <w:t>Ukraine</w:t>
      </w:r>
      <w:proofErr w:type="spellEnd"/>
      <w:r w:rsidR="00E634D7" w:rsidRPr="00E634D7">
        <w:rPr>
          <w:rFonts w:ascii="Times New Roman" w:hAnsi="Times New Roman" w:cs="Times New Roman"/>
          <w:sz w:val="28"/>
          <w:szCs w:val="28"/>
          <w:lang w:val="uk-UA"/>
        </w:rPr>
        <w:t>, гранти Посольства США в Україні в сфері освіти та культури, інші фонди релевантні до бази практики.</w:t>
      </w:r>
    </w:p>
    <w:p w:rsidR="00E634D7" w:rsidRPr="00E634D7" w:rsidRDefault="00E822A8"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.9. Вивчення умов грантового фінансування від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 xml:space="preserve"> – найважливіший етап підготовки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від якого залежить прийняття або відхилення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Зазвичай, у вимогах до конкурсу </w:t>
      </w:r>
      <w:proofErr w:type="spellStart"/>
      <w:r w:rsidR="00E634D7" w:rsidRPr="00E634D7">
        <w:rPr>
          <w:rFonts w:ascii="Times New Roman" w:hAnsi="Times New Roman" w:cs="Times New Roman"/>
          <w:sz w:val="28"/>
          <w:szCs w:val="28"/>
          <w:lang w:val="uk-UA"/>
        </w:rPr>
        <w:t>грантодавець</w:t>
      </w:r>
      <w:proofErr w:type="spellEnd"/>
      <w:r w:rsidR="00E634D7" w:rsidRPr="00E634D7">
        <w:rPr>
          <w:rFonts w:ascii="Times New Roman" w:hAnsi="Times New Roman" w:cs="Times New Roman"/>
          <w:sz w:val="28"/>
          <w:szCs w:val="28"/>
          <w:lang w:val="uk-UA"/>
        </w:rPr>
        <w:t xml:space="preserve"> визначає усе необхідне для </w:t>
      </w:r>
      <w:proofErr w:type="spellStart"/>
      <w:r w:rsidR="00E634D7" w:rsidRPr="00E634D7">
        <w:rPr>
          <w:rFonts w:ascii="Times New Roman" w:hAnsi="Times New Roman" w:cs="Times New Roman"/>
          <w:sz w:val="28"/>
          <w:szCs w:val="28"/>
          <w:lang w:val="uk-UA"/>
        </w:rPr>
        <w:t>грантрайтера</w:t>
      </w:r>
      <w:proofErr w:type="spellEnd"/>
      <w:r w:rsidR="00E634D7" w:rsidRPr="00E634D7">
        <w:rPr>
          <w:rFonts w:ascii="Times New Roman" w:hAnsi="Times New Roman" w:cs="Times New Roman"/>
          <w:sz w:val="28"/>
          <w:szCs w:val="28"/>
          <w:lang w:val="uk-UA"/>
        </w:rPr>
        <w:t xml:space="preserve">. Зверніть увагу на наступне: чи легітимні організації з України для участі у гранті; які саме організації можуть подаватися на грант; які вимоги до тематики </w:t>
      </w:r>
      <w:proofErr w:type="spellStart"/>
      <w:r w:rsidR="00E634D7" w:rsidRPr="00E634D7">
        <w:rPr>
          <w:rFonts w:ascii="Times New Roman" w:hAnsi="Times New Roman" w:cs="Times New Roman"/>
          <w:sz w:val="28"/>
          <w:szCs w:val="28"/>
          <w:lang w:val="uk-UA"/>
        </w:rPr>
        <w:t>проєктів</w:t>
      </w:r>
      <w:proofErr w:type="spellEnd"/>
      <w:r w:rsidR="00E634D7" w:rsidRPr="00E634D7">
        <w:rPr>
          <w:rFonts w:ascii="Times New Roman" w:hAnsi="Times New Roman" w:cs="Times New Roman"/>
          <w:sz w:val="28"/>
          <w:szCs w:val="28"/>
          <w:lang w:val="uk-UA"/>
        </w:rPr>
        <w:t xml:space="preserve">; які вимоги до </w:t>
      </w:r>
      <w:proofErr w:type="spellStart"/>
      <w:r w:rsidR="00E634D7" w:rsidRPr="00E634D7">
        <w:rPr>
          <w:rFonts w:ascii="Times New Roman" w:hAnsi="Times New Roman" w:cs="Times New Roman"/>
          <w:sz w:val="28"/>
          <w:szCs w:val="28"/>
          <w:lang w:val="uk-UA"/>
        </w:rPr>
        <w:t>активностей</w:t>
      </w:r>
      <w:proofErr w:type="spellEnd"/>
      <w:r w:rsidR="00E634D7" w:rsidRPr="00E634D7">
        <w:rPr>
          <w:rFonts w:ascii="Times New Roman" w:hAnsi="Times New Roman" w:cs="Times New Roman"/>
          <w:sz w:val="28"/>
          <w:szCs w:val="28"/>
          <w:lang w:val="uk-UA"/>
        </w:rPr>
        <w:t xml:space="preserve">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яким повинен бути партнерський консорціум, з яких країн, якої форми власності допускаються </w:t>
      </w:r>
      <w:r w:rsidR="00E634D7" w:rsidRPr="00E634D7">
        <w:rPr>
          <w:rFonts w:ascii="Times New Roman" w:hAnsi="Times New Roman" w:cs="Times New Roman"/>
          <w:sz w:val="28"/>
          <w:szCs w:val="28"/>
          <w:lang w:val="uk-UA"/>
        </w:rPr>
        <w:lastRenderedPageBreak/>
        <w:t xml:space="preserve">учасники; на що саме </w:t>
      </w:r>
      <w:proofErr w:type="spellStart"/>
      <w:r w:rsidR="00E634D7" w:rsidRPr="00E634D7">
        <w:rPr>
          <w:rFonts w:ascii="Times New Roman" w:hAnsi="Times New Roman" w:cs="Times New Roman"/>
          <w:sz w:val="28"/>
          <w:szCs w:val="28"/>
          <w:lang w:val="uk-UA"/>
        </w:rPr>
        <w:t>грантодавець</w:t>
      </w:r>
      <w:proofErr w:type="spellEnd"/>
      <w:r w:rsidR="00E634D7" w:rsidRPr="00E634D7">
        <w:rPr>
          <w:rFonts w:ascii="Times New Roman" w:hAnsi="Times New Roman" w:cs="Times New Roman"/>
          <w:sz w:val="28"/>
          <w:szCs w:val="28"/>
          <w:lang w:val="uk-UA"/>
        </w:rPr>
        <w:t xml:space="preserve"> готовий виділити кошти (роботу фахівців, подорожі, придбання обладнання, друк матеріалів тощо); інші вимоги, до яких можуть відноситися специфічні аспекти діяльності учасників, їх готовність до здійснення специфічних дій. Чим уважніше буд</w:t>
      </w:r>
      <w:r>
        <w:rPr>
          <w:rFonts w:ascii="Times New Roman" w:hAnsi="Times New Roman" w:cs="Times New Roman"/>
          <w:sz w:val="28"/>
          <w:szCs w:val="28"/>
          <w:lang w:val="uk-UA"/>
        </w:rPr>
        <w:t>уть</w:t>
      </w:r>
      <w:r w:rsidR="00E634D7" w:rsidRPr="00E634D7">
        <w:rPr>
          <w:rFonts w:ascii="Times New Roman" w:hAnsi="Times New Roman" w:cs="Times New Roman"/>
          <w:sz w:val="28"/>
          <w:szCs w:val="28"/>
          <w:lang w:val="uk-UA"/>
        </w:rPr>
        <w:t xml:space="preserve"> вивчені умови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 xml:space="preserve">, тим більшими є шанси на успіх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Зазвичай, умови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 xml:space="preserve"> щодо конкретних колів (збору заявок) досвідчені </w:t>
      </w:r>
      <w:proofErr w:type="spellStart"/>
      <w:r w:rsidR="00E634D7" w:rsidRPr="00E634D7">
        <w:rPr>
          <w:rFonts w:ascii="Times New Roman" w:hAnsi="Times New Roman" w:cs="Times New Roman"/>
          <w:sz w:val="28"/>
          <w:szCs w:val="28"/>
          <w:lang w:val="uk-UA"/>
        </w:rPr>
        <w:t>грантрайтери</w:t>
      </w:r>
      <w:proofErr w:type="spellEnd"/>
      <w:r w:rsidR="00E634D7" w:rsidRPr="00E634D7">
        <w:rPr>
          <w:rFonts w:ascii="Times New Roman" w:hAnsi="Times New Roman" w:cs="Times New Roman"/>
          <w:sz w:val="28"/>
          <w:szCs w:val="28"/>
          <w:lang w:val="uk-UA"/>
        </w:rPr>
        <w:t xml:space="preserve"> перечитують декілька разів.</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.10. Після аналізу умов колу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 xml:space="preserve">, необхідно пересвідчитися, що база практики, як організація, легітимна та спроможна взяти участь у конкурсі заявок за формальними юридичними критеріями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 xml:space="preserve">. Обов’язково слід погоджувати це з керівником від бази практики. За додатковими питаннями слід звертатися до менеджерів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.11. Якщо за формальними критеріями база практики допускається до участі у конкурсі заявок, то слід переходити до аналізу відповідності тематики </w:t>
      </w:r>
      <w:proofErr w:type="spellStart"/>
      <w:r w:rsidR="00E634D7" w:rsidRPr="00E634D7">
        <w:rPr>
          <w:rFonts w:ascii="Times New Roman" w:hAnsi="Times New Roman" w:cs="Times New Roman"/>
          <w:sz w:val="28"/>
          <w:szCs w:val="28"/>
          <w:lang w:val="uk-UA"/>
        </w:rPr>
        <w:t>проєктів</w:t>
      </w:r>
      <w:proofErr w:type="spellEnd"/>
      <w:r w:rsidR="00E634D7" w:rsidRPr="00E634D7">
        <w:rPr>
          <w:rFonts w:ascii="Times New Roman" w:hAnsi="Times New Roman" w:cs="Times New Roman"/>
          <w:sz w:val="28"/>
          <w:szCs w:val="28"/>
          <w:lang w:val="uk-UA"/>
        </w:rPr>
        <w:t xml:space="preserve">, що готовий фінансувати </w:t>
      </w:r>
      <w:proofErr w:type="spellStart"/>
      <w:r w:rsidR="00E634D7" w:rsidRPr="00E634D7">
        <w:rPr>
          <w:rFonts w:ascii="Times New Roman" w:hAnsi="Times New Roman" w:cs="Times New Roman"/>
          <w:sz w:val="28"/>
          <w:szCs w:val="28"/>
          <w:lang w:val="uk-UA"/>
        </w:rPr>
        <w:t>грантодавець</w:t>
      </w:r>
      <w:proofErr w:type="spellEnd"/>
      <w:r w:rsidR="00E634D7" w:rsidRPr="00E634D7">
        <w:rPr>
          <w:rFonts w:ascii="Times New Roman" w:hAnsi="Times New Roman" w:cs="Times New Roman"/>
          <w:sz w:val="28"/>
          <w:szCs w:val="28"/>
          <w:lang w:val="uk-UA"/>
        </w:rPr>
        <w:t xml:space="preserve">, з напрямами діяльності бази практики. Це дуже важливий етап, оскільки </w:t>
      </w:r>
      <w:proofErr w:type="spellStart"/>
      <w:r w:rsidR="00E634D7" w:rsidRPr="00E634D7">
        <w:rPr>
          <w:rFonts w:ascii="Times New Roman" w:hAnsi="Times New Roman" w:cs="Times New Roman"/>
          <w:sz w:val="28"/>
          <w:szCs w:val="28"/>
          <w:lang w:val="uk-UA"/>
        </w:rPr>
        <w:t>грантодавець</w:t>
      </w:r>
      <w:proofErr w:type="spellEnd"/>
      <w:r w:rsidR="00E634D7" w:rsidRPr="00E634D7">
        <w:rPr>
          <w:rFonts w:ascii="Times New Roman" w:hAnsi="Times New Roman" w:cs="Times New Roman"/>
          <w:sz w:val="28"/>
          <w:szCs w:val="28"/>
          <w:lang w:val="uk-UA"/>
        </w:rPr>
        <w:t xml:space="preserve"> серйозно оцінює </w:t>
      </w:r>
      <w:proofErr w:type="spellStart"/>
      <w:r w:rsidR="00E634D7" w:rsidRPr="00E634D7">
        <w:rPr>
          <w:rFonts w:ascii="Times New Roman" w:hAnsi="Times New Roman" w:cs="Times New Roman"/>
          <w:sz w:val="28"/>
          <w:szCs w:val="28"/>
          <w:lang w:val="uk-UA"/>
        </w:rPr>
        <w:t>релевантність</w:t>
      </w:r>
      <w:proofErr w:type="spellEnd"/>
      <w:r w:rsidR="00E634D7" w:rsidRPr="00E634D7">
        <w:rPr>
          <w:rFonts w:ascii="Times New Roman" w:hAnsi="Times New Roman" w:cs="Times New Roman"/>
          <w:sz w:val="28"/>
          <w:szCs w:val="28"/>
          <w:lang w:val="uk-UA"/>
        </w:rPr>
        <w:t xml:space="preserve"> заявника до тематики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що подається, адже від цього залежить успіх реалізації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та його вплив на розвиток суспільства. </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.12. За погодженням з керівником від бази практики та від кафедри оберіть пріоритет та тему, які співпадають з намірами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 xml:space="preserve"> та діяльністю бази практики. У будь-якому випадку в описі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та у проектній заявці, необхідно буде обґрунтувати та довести, чому саме обрана ця тема для бази практики і чому саме ця тема є важливою для бази практики. </w:t>
      </w:r>
    </w:p>
    <w:p w:rsidR="00E634D7" w:rsidRPr="00E634D7" w:rsidRDefault="00E634D7" w:rsidP="00E634D7">
      <w:pPr>
        <w:tabs>
          <w:tab w:val="left" w:pos="993"/>
        </w:tabs>
        <w:spacing w:after="0" w:line="240" w:lineRule="auto"/>
        <w:ind w:firstLine="709"/>
        <w:jc w:val="both"/>
        <w:rPr>
          <w:rFonts w:ascii="Times New Roman" w:hAnsi="Times New Roman" w:cs="Times New Roman"/>
          <w:sz w:val="28"/>
          <w:szCs w:val="28"/>
          <w:lang w:val="uk-UA"/>
        </w:rPr>
      </w:pPr>
      <w:r w:rsidRPr="00E634D7">
        <w:rPr>
          <w:rFonts w:ascii="Times New Roman" w:hAnsi="Times New Roman" w:cs="Times New Roman"/>
          <w:sz w:val="28"/>
          <w:szCs w:val="28"/>
          <w:lang w:val="uk-UA"/>
        </w:rPr>
        <w:t xml:space="preserve">УВАГА! ПОДАЛЬШІ КРОКИ ПІДГОТОВКИ ПРОЄКТНОЇ ЗАЯВКИ ТЕОРЕТИЧНО ТА ПРАКТИЧНО БУЛИ АПРОБОВАНІ ЗДОБУВАЧАМИ ПІД ЧАС ДИСЦИПЛІНИ «ГРАНТРАЙТИНГ». Тому рекомендовано користуватися </w:t>
      </w:r>
      <w:proofErr w:type="spellStart"/>
      <w:r w:rsidRPr="00E634D7">
        <w:rPr>
          <w:rFonts w:ascii="Times New Roman" w:hAnsi="Times New Roman" w:cs="Times New Roman"/>
          <w:sz w:val="28"/>
          <w:szCs w:val="28"/>
          <w:lang w:val="uk-UA"/>
        </w:rPr>
        <w:t>силабусом</w:t>
      </w:r>
      <w:proofErr w:type="spellEnd"/>
      <w:r w:rsidRPr="00E634D7">
        <w:rPr>
          <w:rFonts w:ascii="Times New Roman" w:hAnsi="Times New Roman" w:cs="Times New Roman"/>
          <w:sz w:val="28"/>
          <w:szCs w:val="28"/>
          <w:lang w:val="uk-UA"/>
        </w:rPr>
        <w:t xml:space="preserve"> дисципліни «</w:t>
      </w:r>
      <w:proofErr w:type="spellStart"/>
      <w:r w:rsidRPr="00E634D7">
        <w:rPr>
          <w:rFonts w:ascii="Times New Roman" w:hAnsi="Times New Roman" w:cs="Times New Roman"/>
          <w:sz w:val="28"/>
          <w:szCs w:val="28"/>
          <w:lang w:val="uk-UA"/>
        </w:rPr>
        <w:t>Грантрайтинг</w:t>
      </w:r>
      <w:proofErr w:type="spellEnd"/>
      <w:r w:rsidRPr="00E634D7">
        <w:rPr>
          <w:rFonts w:ascii="Times New Roman" w:hAnsi="Times New Roman" w:cs="Times New Roman"/>
          <w:sz w:val="28"/>
          <w:szCs w:val="28"/>
          <w:lang w:val="uk-UA"/>
        </w:rPr>
        <w:t>», власними нотатками лекцій та практик, розробленою аплікаційною формою програми ERASMUS+.</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.13. Використовуючи методики генерації ідей, що розглядалися у дисципліні «</w:t>
      </w:r>
      <w:proofErr w:type="spellStart"/>
      <w:r w:rsidR="00E634D7" w:rsidRPr="00E634D7">
        <w:rPr>
          <w:rFonts w:ascii="Times New Roman" w:hAnsi="Times New Roman" w:cs="Times New Roman"/>
          <w:sz w:val="28"/>
          <w:szCs w:val="28"/>
          <w:lang w:val="uk-UA"/>
        </w:rPr>
        <w:t>Грантрайтинг</w:t>
      </w:r>
      <w:proofErr w:type="spellEnd"/>
      <w:r w:rsidR="00E634D7" w:rsidRPr="00E634D7">
        <w:rPr>
          <w:rFonts w:ascii="Times New Roman" w:hAnsi="Times New Roman" w:cs="Times New Roman"/>
          <w:sz w:val="28"/>
          <w:szCs w:val="28"/>
          <w:lang w:val="uk-UA"/>
        </w:rPr>
        <w:t xml:space="preserve">», згенеруйте ідею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який відповідатиме обраній тематиці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 xml:space="preserve"> та діяльності бази практики. Визначте у якій формі буде реалізовуватися проект, у чому він полягатиме, які активності буде містити, який результат буде мати, який час знадобиться для реалізації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.14. Сформулюйте назву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яка повинна відображати сутність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та бути яскравою і такою, що привертає увагу експертів. </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.15. Знайдіть на сайті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 xml:space="preserve"> рекомендації до заповнення аплікаційної форми та завантажте її шаблон для заповнення. </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.16. Заповніть аплікаційну форму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 xml:space="preserve"> для визначеного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.17. Передбачити форму та зміст аплікаційних форм тих </w:t>
      </w:r>
      <w:proofErr w:type="spellStart"/>
      <w:r w:rsidR="00E634D7" w:rsidRPr="00E634D7">
        <w:rPr>
          <w:rFonts w:ascii="Times New Roman" w:hAnsi="Times New Roman" w:cs="Times New Roman"/>
          <w:sz w:val="28"/>
          <w:szCs w:val="28"/>
          <w:lang w:val="uk-UA"/>
        </w:rPr>
        <w:t>грантодавців</w:t>
      </w:r>
      <w:proofErr w:type="spellEnd"/>
      <w:r w:rsidR="00E634D7" w:rsidRPr="00E634D7">
        <w:rPr>
          <w:rFonts w:ascii="Times New Roman" w:hAnsi="Times New Roman" w:cs="Times New Roman"/>
          <w:sz w:val="28"/>
          <w:szCs w:val="28"/>
          <w:lang w:val="uk-UA"/>
        </w:rPr>
        <w:t xml:space="preserve">, які будуть знайдені у ході практики, достатньо важко. Але варто скористатися аплікацією програми </w:t>
      </w:r>
      <w:proofErr w:type="spellStart"/>
      <w:r w:rsidR="00E634D7" w:rsidRPr="00E634D7">
        <w:rPr>
          <w:rFonts w:ascii="Times New Roman" w:hAnsi="Times New Roman" w:cs="Times New Roman"/>
          <w:sz w:val="28"/>
          <w:szCs w:val="28"/>
          <w:lang w:val="uk-UA"/>
        </w:rPr>
        <w:t>Erasmus+</w:t>
      </w:r>
      <w:proofErr w:type="spellEnd"/>
      <w:r w:rsidR="00E634D7" w:rsidRPr="00E634D7">
        <w:rPr>
          <w:rFonts w:ascii="Times New Roman" w:hAnsi="Times New Roman" w:cs="Times New Roman"/>
          <w:sz w:val="28"/>
          <w:szCs w:val="28"/>
          <w:lang w:val="uk-UA"/>
        </w:rPr>
        <w:t>, яку було опрацьовано під час дисципліни «</w:t>
      </w:r>
      <w:proofErr w:type="spellStart"/>
      <w:r w:rsidR="00E634D7" w:rsidRPr="00E634D7">
        <w:rPr>
          <w:rFonts w:ascii="Times New Roman" w:hAnsi="Times New Roman" w:cs="Times New Roman"/>
          <w:sz w:val="28"/>
          <w:szCs w:val="28"/>
          <w:lang w:val="uk-UA"/>
        </w:rPr>
        <w:t>Грантрайтинг</w:t>
      </w:r>
      <w:proofErr w:type="spellEnd"/>
      <w:r w:rsidR="00E634D7" w:rsidRPr="00E634D7">
        <w:rPr>
          <w:rFonts w:ascii="Times New Roman" w:hAnsi="Times New Roman" w:cs="Times New Roman"/>
          <w:sz w:val="28"/>
          <w:szCs w:val="28"/>
          <w:lang w:val="uk-UA"/>
        </w:rPr>
        <w:t>». Основні важливі компоненти аплікаційної форми зазвичай однакові.</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E634D7" w:rsidRPr="00E634D7">
        <w:rPr>
          <w:rFonts w:ascii="Times New Roman" w:hAnsi="Times New Roman" w:cs="Times New Roman"/>
          <w:sz w:val="28"/>
          <w:szCs w:val="28"/>
          <w:lang w:val="uk-UA"/>
        </w:rPr>
        <w:t xml:space="preserve">.18. </w:t>
      </w:r>
      <w:proofErr w:type="spellStart"/>
      <w:r w:rsidR="00E634D7" w:rsidRPr="00E634D7">
        <w:rPr>
          <w:rFonts w:ascii="Times New Roman" w:hAnsi="Times New Roman" w:cs="Times New Roman"/>
          <w:sz w:val="28"/>
          <w:szCs w:val="28"/>
          <w:lang w:val="uk-UA"/>
        </w:rPr>
        <w:t>Обгрунтування</w:t>
      </w:r>
      <w:proofErr w:type="spellEnd"/>
      <w:r w:rsidR="00E634D7" w:rsidRPr="00E634D7">
        <w:rPr>
          <w:rFonts w:ascii="Times New Roman" w:hAnsi="Times New Roman" w:cs="Times New Roman"/>
          <w:sz w:val="28"/>
          <w:szCs w:val="28"/>
          <w:lang w:val="uk-UA"/>
        </w:rPr>
        <w:t xml:space="preserve"> проблеми та цілей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Чітко та коротко сформулюйте проблему, на вирішення якої спрямований проект та обґрунтуйте, що саме ця проблема є найбільш актуальною та значущою для розвитку. Сформулюйте цілі, за допомогою яких проблема буде вирішена.</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.19. Зробіть опис партнерів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У цьому пункті головним є доведення того, що зібрані у проект партнери спроможні реалізувати проект і найкращим чином відповідають цілям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.20. Зробіть детальний опис </w:t>
      </w:r>
      <w:proofErr w:type="spellStart"/>
      <w:r w:rsidR="00E634D7" w:rsidRPr="00E634D7">
        <w:rPr>
          <w:rFonts w:ascii="Times New Roman" w:hAnsi="Times New Roman" w:cs="Times New Roman"/>
          <w:sz w:val="28"/>
          <w:szCs w:val="28"/>
          <w:lang w:val="uk-UA"/>
        </w:rPr>
        <w:t>активностей</w:t>
      </w:r>
      <w:proofErr w:type="spellEnd"/>
      <w:r w:rsidR="00E634D7" w:rsidRPr="00E634D7">
        <w:rPr>
          <w:rFonts w:ascii="Times New Roman" w:hAnsi="Times New Roman" w:cs="Times New Roman"/>
          <w:sz w:val="28"/>
          <w:szCs w:val="28"/>
          <w:lang w:val="uk-UA"/>
        </w:rPr>
        <w:t xml:space="preserve">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Зазначте назву активності, її зміст, ціль та результат, а також роль у вирішенні проблеми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.21. Сформулюйте управлінські процеси</w:t>
      </w:r>
      <w:r>
        <w:rPr>
          <w:rFonts w:ascii="Times New Roman" w:hAnsi="Times New Roman" w:cs="Times New Roman"/>
          <w:sz w:val="28"/>
          <w:szCs w:val="28"/>
          <w:lang w:val="uk-UA"/>
        </w:rPr>
        <w:t xml:space="preserve"> </w:t>
      </w:r>
      <w:r w:rsidR="00E634D7" w:rsidRPr="00E634D7">
        <w:rPr>
          <w:rFonts w:ascii="Times New Roman" w:hAnsi="Times New Roman" w:cs="Times New Roman"/>
          <w:sz w:val="28"/>
          <w:szCs w:val="28"/>
          <w:lang w:val="uk-UA"/>
        </w:rPr>
        <w:t xml:space="preserve">в реалізації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та переконайте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 xml:space="preserve">, що проект буде реалізований вчасно із запланованим ефектом: визначте систему забезпечення якості реалізації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зазначте можливі ризики для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та шляхи їх подолання, опишіть ключові етапи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з точки зору процедур. Наприклад, якщо у проекті заплановано тренінг, опишіть процедуру відбору учасників, опишіть локацію, де буде проведено тренінг та умови її безпечності, опишіть, як будете оцінювати хід тренінгу тощо.</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.22. Зазначте вплив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на базу практики, як організацію, на її працівників, на регіон та суспільство в</w:t>
      </w:r>
      <w:r>
        <w:rPr>
          <w:rFonts w:ascii="Times New Roman" w:hAnsi="Times New Roman" w:cs="Times New Roman"/>
          <w:sz w:val="28"/>
          <w:szCs w:val="28"/>
          <w:lang w:val="uk-UA"/>
        </w:rPr>
        <w:t xml:space="preserve"> </w:t>
      </w:r>
      <w:r w:rsidR="00E634D7" w:rsidRPr="00E634D7">
        <w:rPr>
          <w:rFonts w:ascii="Times New Roman" w:hAnsi="Times New Roman" w:cs="Times New Roman"/>
          <w:sz w:val="28"/>
          <w:szCs w:val="28"/>
          <w:lang w:val="uk-UA"/>
        </w:rPr>
        <w:t xml:space="preserve">цілому. Іншими словами, яке значення або що зміниться в організації, у працівників, у регіоні та суспільстві після реалізації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.23. Поясніть стійкість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під якою розуміють можливість продовження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після завершення фінансування </w:t>
      </w:r>
      <w:proofErr w:type="spellStart"/>
      <w:r w:rsidR="00E634D7" w:rsidRPr="00E634D7">
        <w:rPr>
          <w:rFonts w:ascii="Times New Roman" w:hAnsi="Times New Roman" w:cs="Times New Roman"/>
          <w:sz w:val="28"/>
          <w:szCs w:val="28"/>
          <w:lang w:val="uk-UA"/>
        </w:rPr>
        <w:t>грантодавцем</w:t>
      </w:r>
      <w:proofErr w:type="spellEnd"/>
      <w:r w:rsidR="00E634D7" w:rsidRPr="00E634D7">
        <w:rPr>
          <w:rFonts w:ascii="Times New Roman" w:hAnsi="Times New Roman" w:cs="Times New Roman"/>
          <w:sz w:val="28"/>
          <w:szCs w:val="28"/>
          <w:lang w:val="uk-UA"/>
        </w:rPr>
        <w:t>. Наскільки проект життєздатний та чи є можливість і запит суспільства на його продовження. Обґрунтуйте своє бачення.</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.24. </w:t>
      </w:r>
      <w:proofErr w:type="spellStart"/>
      <w:r w:rsidR="00E634D7" w:rsidRPr="00E634D7">
        <w:rPr>
          <w:rFonts w:ascii="Times New Roman" w:hAnsi="Times New Roman" w:cs="Times New Roman"/>
          <w:sz w:val="28"/>
          <w:szCs w:val="28"/>
          <w:lang w:val="uk-UA"/>
        </w:rPr>
        <w:t>Спроєктуйте</w:t>
      </w:r>
      <w:proofErr w:type="spellEnd"/>
      <w:r w:rsidR="00E634D7" w:rsidRPr="00E634D7">
        <w:rPr>
          <w:rFonts w:ascii="Times New Roman" w:hAnsi="Times New Roman" w:cs="Times New Roman"/>
          <w:sz w:val="28"/>
          <w:szCs w:val="28"/>
          <w:lang w:val="uk-UA"/>
        </w:rPr>
        <w:t xml:space="preserve"> план розповсюдження результатів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 xml:space="preserve"> та покажіть </w:t>
      </w:r>
      <w:proofErr w:type="spellStart"/>
      <w:r w:rsidR="00E634D7" w:rsidRPr="00E634D7">
        <w:rPr>
          <w:rFonts w:ascii="Times New Roman" w:hAnsi="Times New Roman" w:cs="Times New Roman"/>
          <w:sz w:val="28"/>
          <w:szCs w:val="28"/>
          <w:lang w:val="uk-UA"/>
        </w:rPr>
        <w:t>грантодавцю</w:t>
      </w:r>
      <w:proofErr w:type="spellEnd"/>
      <w:r w:rsidR="00E634D7" w:rsidRPr="00E634D7">
        <w:rPr>
          <w:rFonts w:ascii="Times New Roman" w:hAnsi="Times New Roman" w:cs="Times New Roman"/>
          <w:sz w:val="28"/>
          <w:szCs w:val="28"/>
          <w:lang w:val="uk-UA"/>
        </w:rPr>
        <w:t xml:space="preserve">, що вони є релевантними, реальними та досяжними, а також достатніми для інформування суспільства про проект та </w:t>
      </w:r>
      <w:proofErr w:type="spellStart"/>
      <w:r w:rsidR="00E634D7" w:rsidRPr="00E634D7">
        <w:rPr>
          <w:rFonts w:ascii="Times New Roman" w:hAnsi="Times New Roman" w:cs="Times New Roman"/>
          <w:sz w:val="28"/>
          <w:szCs w:val="28"/>
          <w:lang w:val="uk-UA"/>
        </w:rPr>
        <w:t>грантодавця</w:t>
      </w:r>
      <w:proofErr w:type="spellEnd"/>
      <w:r w:rsidR="00E634D7" w:rsidRPr="00E634D7">
        <w:rPr>
          <w:rFonts w:ascii="Times New Roman" w:hAnsi="Times New Roman" w:cs="Times New Roman"/>
          <w:sz w:val="28"/>
          <w:szCs w:val="28"/>
          <w:lang w:val="uk-UA"/>
        </w:rPr>
        <w:t>.</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 xml:space="preserve">.25. Вивчіть умови фінансування проектної активності та розрахуйте бюджет </w:t>
      </w:r>
      <w:proofErr w:type="spellStart"/>
      <w:r w:rsidR="00E634D7" w:rsidRPr="00E634D7">
        <w:rPr>
          <w:rFonts w:ascii="Times New Roman" w:hAnsi="Times New Roman" w:cs="Times New Roman"/>
          <w:sz w:val="28"/>
          <w:szCs w:val="28"/>
          <w:lang w:val="uk-UA"/>
        </w:rPr>
        <w:t>проєкту</w:t>
      </w:r>
      <w:proofErr w:type="spellEnd"/>
      <w:r w:rsidR="00E634D7" w:rsidRPr="00E634D7">
        <w:rPr>
          <w:rFonts w:ascii="Times New Roman" w:hAnsi="Times New Roman" w:cs="Times New Roman"/>
          <w:sz w:val="28"/>
          <w:szCs w:val="28"/>
          <w:lang w:val="uk-UA"/>
        </w:rPr>
        <w:t>.</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.26. Підготуйте додаткові документи, які за умовами аплікаційної форми повинні бути додані до проектної заявки.</w:t>
      </w:r>
    </w:p>
    <w:p w:rsidR="00E634D7" w:rsidRPr="00E634D7" w:rsidRDefault="00E94A8A" w:rsidP="00E634D7">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634D7" w:rsidRPr="00E634D7">
        <w:rPr>
          <w:rFonts w:ascii="Times New Roman" w:hAnsi="Times New Roman" w:cs="Times New Roman"/>
          <w:sz w:val="28"/>
          <w:szCs w:val="28"/>
          <w:lang w:val="uk-UA"/>
        </w:rPr>
        <w:t>.27. Презентуйте проект та заявку керівнику практики від бази практики. Отримайте відгук керівника на проект.</w:t>
      </w:r>
    </w:p>
    <w:p w:rsidR="003457EB" w:rsidRPr="00E634D7" w:rsidRDefault="003457EB" w:rsidP="00E634D7">
      <w:pPr>
        <w:spacing w:after="0" w:line="240" w:lineRule="auto"/>
        <w:ind w:firstLine="709"/>
        <w:jc w:val="both"/>
        <w:rPr>
          <w:rFonts w:ascii="Times New Roman" w:hAnsi="Times New Roman" w:cs="Times New Roman"/>
          <w:sz w:val="28"/>
          <w:szCs w:val="28"/>
          <w:lang w:val="uk-UA"/>
        </w:rPr>
      </w:pPr>
    </w:p>
    <w:p w:rsidR="002C3902" w:rsidRPr="002C3902" w:rsidRDefault="00E94A8A" w:rsidP="002C3902">
      <w:pPr>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002C3902" w:rsidRPr="002C3902">
        <w:rPr>
          <w:rFonts w:ascii="Times New Roman" w:hAnsi="Times New Roman" w:cs="Times New Roman"/>
          <w:b/>
          <w:sz w:val="28"/>
          <w:szCs w:val="28"/>
          <w:lang w:val="uk-UA"/>
        </w:rPr>
        <w:t>. КРИТЕРІЇ ОЦІНЮВАННЯ ПРАКТИКИ</w:t>
      </w:r>
    </w:p>
    <w:p w:rsidR="002C3902" w:rsidRPr="002C3902" w:rsidRDefault="00E94A8A" w:rsidP="00E53DD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C3902">
        <w:rPr>
          <w:rFonts w:ascii="Times New Roman" w:hAnsi="Times New Roman" w:cs="Times New Roman"/>
          <w:sz w:val="28"/>
          <w:szCs w:val="28"/>
          <w:lang w:val="uk-UA"/>
        </w:rPr>
        <w:t>.1</w:t>
      </w:r>
      <w:r w:rsidR="002C3902" w:rsidRPr="002C3902">
        <w:rPr>
          <w:rFonts w:ascii="Times New Roman" w:hAnsi="Times New Roman" w:cs="Times New Roman"/>
          <w:sz w:val="28"/>
          <w:szCs w:val="28"/>
          <w:lang w:val="uk-UA"/>
        </w:rPr>
        <w:t xml:space="preserve"> Звіт здобувачів вищої освіти з практики приймає керівник практики від кафедри після закінчення </w:t>
      </w:r>
      <w:r w:rsidR="002C3902">
        <w:rPr>
          <w:rFonts w:ascii="Times New Roman" w:hAnsi="Times New Roman" w:cs="Times New Roman"/>
          <w:sz w:val="28"/>
          <w:szCs w:val="28"/>
          <w:lang w:val="uk-UA"/>
        </w:rPr>
        <w:t xml:space="preserve">терміну </w:t>
      </w:r>
      <w:r w:rsidR="002C3902" w:rsidRPr="002C3902">
        <w:rPr>
          <w:rFonts w:ascii="Times New Roman" w:hAnsi="Times New Roman" w:cs="Times New Roman"/>
          <w:sz w:val="28"/>
          <w:szCs w:val="28"/>
          <w:lang w:val="uk-UA"/>
        </w:rPr>
        <w:t>практики.</w:t>
      </w:r>
    </w:p>
    <w:p w:rsidR="002C3902" w:rsidRDefault="00E94A8A" w:rsidP="00E53DD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C3902">
        <w:rPr>
          <w:rFonts w:ascii="Times New Roman" w:hAnsi="Times New Roman" w:cs="Times New Roman"/>
          <w:sz w:val="28"/>
          <w:szCs w:val="28"/>
          <w:lang w:val="uk-UA"/>
        </w:rPr>
        <w:t>.2</w:t>
      </w:r>
      <w:r w:rsidR="002C3902" w:rsidRPr="002C3902">
        <w:rPr>
          <w:rFonts w:ascii="Times New Roman" w:hAnsi="Times New Roman" w:cs="Times New Roman"/>
          <w:sz w:val="28"/>
          <w:szCs w:val="28"/>
          <w:lang w:val="uk-UA"/>
        </w:rPr>
        <w:t xml:space="preserve"> Оцінювання результатів практики студентів проводиться за 100-бальною шкалою з обов’язковим переведенням бальних оцінок до інституційної шкали. Оцінка за практику вноситься до заліково-екзаменаційної відомості і залікової книжки здобувача вищої освіти за підписом керівника практики від кафедри.</w:t>
      </w:r>
    </w:p>
    <w:p w:rsidR="00A26F23" w:rsidRDefault="00A26F23" w:rsidP="00E53DDC">
      <w:pPr>
        <w:spacing w:after="0" w:line="240" w:lineRule="auto"/>
        <w:ind w:firstLine="709"/>
        <w:jc w:val="both"/>
        <w:rPr>
          <w:rFonts w:ascii="Times New Roman" w:hAnsi="Times New Roman" w:cs="Times New Roman"/>
          <w:sz w:val="28"/>
          <w:szCs w:val="28"/>
          <w:lang w:val="uk-UA"/>
        </w:rPr>
      </w:pPr>
    </w:p>
    <w:p w:rsidR="00E53DDC" w:rsidRDefault="00E53DDC" w:rsidP="00E53DDC">
      <w:pPr>
        <w:spacing w:after="0" w:line="240" w:lineRule="auto"/>
        <w:ind w:firstLine="709"/>
        <w:jc w:val="both"/>
        <w:rPr>
          <w:rFonts w:ascii="Times New Roman" w:hAnsi="Times New Roman" w:cs="Times New Roman"/>
          <w:sz w:val="28"/>
          <w:szCs w:val="28"/>
          <w:lang w:val="uk-UA"/>
        </w:rPr>
      </w:pPr>
    </w:p>
    <w:p w:rsidR="00E53DDC" w:rsidRPr="00A26F23" w:rsidRDefault="00E53DDC" w:rsidP="00E53DDC">
      <w:pPr>
        <w:spacing w:after="0" w:line="240" w:lineRule="auto"/>
        <w:ind w:firstLine="709"/>
        <w:jc w:val="both"/>
        <w:rPr>
          <w:rFonts w:ascii="Times New Roman" w:hAnsi="Times New Roman" w:cs="Times New Roman"/>
          <w:sz w:val="28"/>
          <w:szCs w:val="28"/>
          <w:lang w:val="uk-UA"/>
        </w:rPr>
      </w:pPr>
    </w:p>
    <w:p w:rsidR="00A26F23" w:rsidRPr="00A26F23" w:rsidRDefault="00A26F23" w:rsidP="00A26F23">
      <w:pPr>
        <w:suppressLineNumbers/>
        <w:tabs>
          <w:tab w:val="left" w:pos="180"/>
        </w:tabs>
        <w:suppressAutoHyphens/>
        <w:adjustRightInd w:val="0"/>
        <w:spacing w:before="120" w:after="120" w:line="252" w:lineRule="auto"/>
        <w:ind w:right="-1"/>
        <w:jc w:val="center"/>
        <w:rPr>
          <w:rFonts w:ascii="Times New Roman" w:hAnsi="Times New Roman" w:cs="Times New Roman"/>
          <w:b/>
          <w:bCs/>
          <w:i/>
          <w:sz w:val="28"/>
          <w:szCs w:val="28"/>
        </w:rPr>
      </w:pPr>
      <w:proofErr w:type="spellStart"/>
      <w:r w:rsidRPr="00A26F23">
        <w:rPr>
          <w:rFonts w:ascii="Times New Roman" w:hAnsi="Times New Roman" w:cs="Times New Roman"/>
          <w:b/>
          <w:bCs/>
          <w:i/>
          <w:sz w:val="28"/>
          <w:szCs w:val="28"/>
        </w:rPr>
        <w:lastRenderedPageBreak/>
        <w:t>Шкали</w:t>
      </w:r>
      <w:proofErr w:type="spellEnd"/>
      <w:r w:rsidRPr="00A26F23">
        <w:rPr>
          <w:rFonts w:ascii="Times New Roman" w:hAnsi="Times New Roman" w:cs="Times New Roman"/>
          <w:b/>
          <w:bCs/>
          <w:i/>
          <w:sz w:val="28"/>
          <w:szCs w:val="28"/>
        </w:rPr>
        <w:t xml:space="preserve"> </w:t>
      </w:r>
      <w:proofErr w:type="spellStart"/>
      <w:r w:rsidRPr="00A26F23">
        <w:rPr>
          <w:rFonts w:ascii="Times New Roman" w:hAnsi="Times New Roman" w:cs="Times New Roman"/>
          <w:b/>
          <w:bCs/>
          <w:i/>
          <w:sz w:val="28"/>
          <w:szCs w:val="28"/>
        </w:rPr>
        <w:t>оцінювання</w:t>
      </w:r>
      <w:proofErr w:type="spellEnd"/>
      <w:r w:rsidRPr="00A26F23">
        <w:rPr>
          <w:rFonts w:ascii="Times New Roman" w:hAnsi="Times New Roman" w:cs="Times New Roman"/>
          <w:b/>
          <w:bCs/>
          <w:i/>
          <w:sz w:val="28"/>
          <w:szCs w:val="28"/>
        </w:rPr>
        <w:t xml:space="preserve"> </w:t>
      </w:r>
      <w:proofErr w:type="spellStart"/>
      <w:r w:rsidRPr="00A26F23">
        <w:rPr>
          <w:rFonts w:ascii="Times New Roman" w:hAnsi="Times New Roman" w:cs="Times New Roman"/>
          <w:b/>
          <w:bCs/>
          <w:i/>
          <w:sz w:val="28"/>
          <w:szCs w:val="28"/>
        </w:rPr>
        <w:t>навчальних</w:t>
      </w:r>
      <w:proofErr w:type="spellEnd"/>
      <w:r w:rsidRPr="00A26F23">
        <w:rPr>
          <w:rFonts w:ascii="Times New Roman" w:hAnsi="Times New Roman" w:cs="Times New Roman"/>
          <w:b/>
          <w:bCs/>
          <w:i/>
          <w:sz w:val="28"/>
          <w:szCs w:val="28"/>
        </w:rPr>
        <w:t xml:space="preserve"> </w:t>
      </w:r>
      <w:proofErr w:type="spellStart"/>
      <w:r w:rsidRPr="00A26F23">
        <w:rPr>
          <w:rFonts w:ascii="Times New Roman" w:hAnsi="Times New Roman" w:cs="Times New Roman"/>
          <w:b/>
          <w:bCs/>
          <w:i/>
          <w:sz w:val="28"/>
          <w:szCs w:val="28"/>
        </w:rPr>
        <w:t>досягнень</w:t>
      </w:r>
      <w:proofErr w:type="spellEnd"/>
      <w:r w:rsidRPr="00A26F23">
        <w:rPr>
          <w:rFonts w:ascii="Times New Roman" w:hAnsi="Times New Roman" w:cs="Times New Roman"/>
          <w:b/>
          <w:bCs/>
          <w:i/>
          <w:sz w:val="28"/>
          <w:szCs w:val="28"/>
        </w:rPr>
        <w:t xml:space="preserve"> </w:t>
      </w:r>
      <w:proofErr w:type="spellStart"/>
      <w:r w:rsidRPr="00A26F23">
        <w:rPr>
          <w:rFonts w:ascii="Times New Roman" w:hAnsi="Times New Roman" w:cs="Times New Roman"/>
          <w:b/>
          <w:bCs/>
          <w:i/>
          <w:sz w:val="28"/>
          <w:szCs w:val="28"/>
        </w:rPr>
        <w:t>студентів</w:t>
      </w:r>
      <w:proofErr w:type="spellEnd"/>
      <w:r w:rsidRPr="00A26F23">
        <w:rPr>
          <w:rFonts w:ascii="Times New Roman" w:hAnsi="Times New Roman" w:cs="Times New Roman"/>
          <w:b/>
          <w:bCs/>
          <w:i/>
          <w:sz w:val="28"/>
          <w:szCs w:val="28"/>
        </w:rPr>
        <w:t xml:space="preserve"> НТУ «ДП»</w:t>
      </w:r>
    </w:p>
    <w:tbl>
      <w:tblPr>
        <w:tblW w:w="6506" w:type="dxa"/>
        <w:jc w:val="center"/>
        <w:tblLayout w:type="fixed"/>
        <w:tblCellMar>
          <w:left w:w="0" w:type="dxa"/>
          <w:right w:w="0" w:type="dxa"/>
        </w:tblCellMar>
        <w:tblLook w:val="0000" w:firstRow="0" w:lastRow="0" w:firstColumn="0" w:lastColumn="0" w:noHBand="0" w:noVBand="0"/>
      </w:tblPr>
      <w:tblGrid>
        <w:gridCol w:w="2982"/>
        <w:gridCol w:w="3524"/>
      </w:tblGrid>
      <w:tr w:rsidR="00A26F23" w:rsidRPr="00A26F23" w:rsidTr="00A26F2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26F23" w:rsidRPr="00A26F23" w:rsidRDefault="00A26F23" w:rsidP="00E53DDC">
            <w:pPr>
              <w:snapToGrid w:val="0"/>
              <w:spacing w:after="0" w:line="240" w:lineRule="auto"/>
              <w:jc w:val="center"/>
              <w:rPr>
                <w:rFonts w:ascii="Times New Roman" w:hAnsi="Times New Roman" w:cs="Times New Roman"/>
                <w:b/>
                <w:bCs/>
                <w:sz w:val="28"/>
                <w:szCs w:val="28"/>
              </w:rPr>
            </w:pPr>
            <w:proofErr w:type="spellStart"/>
            <w:r w:rsidRPr="00A26F23">
              <w:rPr>
                <w:rFonts w:ascii="Times New Roman" w:hAnsi="Times New Roman" w:cs="Times New Roman"/>
                <w:b/>
                <w:bCs/>
                <w:sz w:val="28"/>
                <w:szCs w:val="28"/>
              </w:rPr>
              <w:t>Рейтингова</w:t>
            </w:r>
            <w:proofErr w:type="spellEnd"/>
          </w:p>
        </w:tc>
        <w:tc>
          <w:tcPr>
            <w:tcW w:w="3524" w:type="dxa"/>
            <w:tcBorders>
              <w:top w:val="single" w:sz="4" w:space="0" w:color="auto"/>
              <w:left w:val="single" w:sz="4" w:space="0" w:color="auto"/>
              <w:bottom w:val="single" w:sz="4" w:space="0" w:color="auto"/>
              <w:right w:val="single" w:sz="4" w:space="0" w:color="auto"/>
            </w:tcBorders>
            <w:tcMar>
              <w:left w:w="57" w:type="dxa"/>
            </w:tcMar>
            <w:vAlign w:val="center"/>
          </w:tcPr>
          <w:p w:rsidR="00A26F23" w:rsidRPr="00A26F23" w:rsidRDefault="00A26F23" w:rsidP="00E53DDC">
            <w:pPr>
              <w:snapToGrid w:val="0"/>
              <w:spacing w:after="0" w:line="240" w:lineRule="auto"/>
              <w:jc w:val="center"/>
              <w:rPr>
                <w:rFonts w:ascii="Times New Roman" w:hAnsi="Times New Roman" w:cs="Times New Roman"/>
                <w:b/>
                <w:sz w:val="28"/>
                <w:szCs w:val="28"/>
              </w:rPr>
            </w:pPr>
            <w:proofErr w:type="spellStart"/>
            <w:r w:rsidRPr="00A26F23">
              <w:rPr>
                <w:rFonts w:ascii="Times New Roman" w:hAnsi="Times New Roman" w:cs="Times New Roman"/>
                <w:b/>
                <w:bCs/>
                <w:sz w:val="28"/>
                <w:szCs w:val="28"/>
              </w:rPr>
              <w:t>Інституційна</w:t>
            </w:r>
            <w:proofErr w:type="spellEnd"/>
          </w:p>
        </w:tc>
      </w:tr>
      <w:tr w:rsidR="00A26F23" w:rsidRPr="00A26F23" w:rsidTr="00A26F2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26F23" w:rsidRPr="00A26F23" w:rsidRDefault="00A26F23" w:rsidP="00E53DDC">
            <w:pPr>
              <w:snapToGrid w:val="0"/>
              <w:spacing w:after="0" w:line="240" w:lineRule="auto"/>
              <w:jc w:val="center"/>
              <w:rPr>
                <w:rFonts w:ascii="Times New Roman" w:hAnsi="Times New Roman" w:cs="Times New Roman"/>
                <w:bCs/>
                <w:sz w:val="28"/>
                <w:szCs w:val="28"/>
              </w:rPr>
            </w:pPr>
            <w:r w:rsidRPr="00A26F23">
              <w:rPr>
                <w:rFonts w:ascii="Times New Roman" w:hAnsi="Times New Roman" w:cs="Times New Roman"/>
                <w:bCs/>
                <w:sz w:val="28"/>
                <w:szCs w:val="28"/>
              </w:rPr>
              <w:t>90…100</w:t>
            </w:r>
          </w:p>
        </w:tc>
        <w:tc>
          <w:tcPr>
            <w:tcW w:w="3524" w:type="dxa"/>
            <w:tcBorders>
              <w:top w:val="single" w:sz="4" w:space="0" w:color="auto"/>
              <w:left w:val="single" w:sz="4" w:space="0" w:color="auto"/>
              <w:bottom w:val="single" w:sz="4" w:space="0" w:color="auto"/>
              <w:right w:val="single" w:sz="4" w:space="0" w:color="auto"/>
            </w:tcBorders>
            <w:tcMar>
              <w:left w:w="57" w:type="dxa"/>
            </w:tcMar>
            <w:vAlign w:val="center"/>
          </w:tcPr>
          <w:p w:rsidR="00A26F23" w:rsidRPr="00A26F23" w:rsidRDefault="00A26F23" w:rsidP="00E53DDC">
            <w:pPr>
              <w:snapToGrid w:val="0"/>
              <w:spacing w:after="0" w:line="240" w:lineRule="auto"/>
              <w:ind w:left="86"/>
              <w:rPr>
                <w:rFonts w:ascii="Times New Roman" w:hAnsi="Times New Roman" w:cs="Times New Roman"/>
                <w:sz w:val="28"/>
                <w:szCs w:val="28"/>
              </w:rPr>
            </w:pPr>
            <w:proofErr w:type="spellStart"/>
            <w:r w:rsidRPr="00A26F23">
              <w:rPr>
                <w:rFonts w:ascii="Times New Roman" w:hAnsi="Times New Roman" w:cs="Times New Roman"/>
                <w:sz w:val="28"/>
                <w:szCs w:val="28"/>
              </w:rPr>
              <w:t>відмінно</w:t>
            </w:r>
            <w:proofErr w:type="spellEnd"/>
            <w:r w:rsidRPr="00A26F23">
              <w:rPr>
                <w:rFonts w:ascii="Times New Roman" w:hAnsi="Times New Roman" w:cs="Times New Roman"/>
                <w:sz w:val="28"/>
                <w:szCs w:val="28"/>
              </w:rPr>
              <w:t xml:space="preserve"> / </w:t>
            </w:r>
            <w:proofErr w:type="spellStart"/>
            <w:r w:rsidRPr="00A26F23">
              <w:rPr>
                <w:rFonts w:ascii="Times New Roman" w:hAnsi="Times New Roman" w:cs="Times New Roman"/>
                <w:sz w:val="28"/>
                <w:szCs w:val="28"/>
              </w:rPr>
              <w:t>Excellent</w:t>
            </w:r>
            <w:proofErr w:type="spellEnd"/>
          </w:p>
        </w:tc>
      </w:tr>
      <w:tr w:rsidR="00A26F23" w:rsidRPr="00A26F23" w:rsidTr="00A26F2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26F23" w:rsidRPr="00A26F23" w:rsidRDefault="00A26F23" w:rsidP="00E53DDC">
            <w:pPr>
              <w:snapToGrid w:val="0"/>
              <w:spacing w:after="0" w:line="240" w:lineRule="auto"/>
              <w:jc w:val="center"/>
              <w:rPr>
                <w:rFonts w:ascii="Times New Roman" w:hAnsi="Times New Roman" w:cs="Times New Roman"/>
                <w:bCs/>
                <w:sz w:val="28"/>
                <w:szCs w:val="28"/>
              </w:rPr>
            </w:pPr>
            <w:r w:rsidRPr="00A26F23">
              <w:rPr>
                <w:rFonts w:ascii="Times New Roman" w:hAnsi="Times New Roman" w:cs="Times New Roman"/>
                <w:bCs/>
                <w:sz w:val="28"/>
                <w:szCs w:val="28"/>
              </w:rPr>
              <w:t>74…89</w:t>
            </w:r>
          </w:p>
        </w:tc>
        <w:tc>
          <w:tcPr>
            <w:tcW w:w="3524" w:type="dxa"/>
            <w:tcBorders>
              <w:top w:val="single" w:sz="4" w:space="0" w:color="auto"/>
              <w:left w:val="single" w:sz="4" w:space="0" w:color="auto"/>
              <w:bottom w:val="single" w:sz="4" w:space="0" w:color="auto"/>
              <w:right w:val="single" w:sz="4" w:space="0" w:color="auto"/>
            </w:tcBorders>
            <w:tcMar>
              <w:left w:w="57" w:type="dxa"/>
            </w:tcMar>
            <w:vAlign w:val="center"/>
          </w:tcPr>
          <w:p w:rsidR="00A26F23" w:rsidRPr="00A26F23" w:rsidRDefault="00A26F23" w:rsidP="00E53DDC">
            <w:pPr>
              <w:snapToGrid w:val="0"/>
              <w:spacing w:after="0" w:line="240" w:lineRule="auto"/>
              <w:ind w:left="86"/>
              <w:rPr>
                <w:rFonts w:ascii="Times New Roman" w:hAnsi="Times New Roman" w:cs="Times New Roman"/>
                <w:sz w:val="28"/>
                <w:szCs w:val="28"/>
              </w:rPr>
            </w:pPr>
            <w:proofErr w:type="gramStart"/>
            <w:r w:rsidRPr="00A26F23">
              <w:rPr>
                <w:rFonts w:ascii="Times New Roman" w:hAnsi="Times New Roman" w:cs="Times New Roman"/>
                <w:sz w:val="28"/>
                <w:szCs w:val="28"/>
              </w:rPr>
              <w:t>добре</w:t>
            </w:r>
            <w:proofErr w:type="gramEnd"/>
            <w:r w:rsidRPr="00A26F23">
              <w:rPr>
                <w:rFonts w:ascii="Times New Roman" w:hAnsi="Times New Roman" w:cs="Times New Roman"/>
                <w:sz w:val="28"/>
                <w:szCs w:val="28"/>
              </w:rPr>
              <w:t xml:space="preserve"> / </w:t>
            </w:r>
            <w:proofErr w:type="spellStart"/>
            <w:r w:rsidRPr="00A26F23">
              <w:rPr>
                <w:rFonts w:ascii="Times New Roman" w:hAnsi="Times New Roman" w:cs="Times New Roman"/>
                <w:sz w:val="28"/>
                <w:szCs w:val="28"/>
              </w:rPr>
              <w:t>Good</w:t>
            </w:r>
            <w:proofErr w:type="spellEnd"/>
          </w:p>
        </w:tc>
      </w:tr>
      <w:tr w:rsidR="00A26F23" w:rsidRPr="00A26F23" w:rsidTr="00A26F2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26F23" w:rsidRPr="00A26F23" w:rsidRDefault="00A26F23" w:rsidP="00E53DDC">
            <w:pPr>
              <w:snapToGrid w:val="0"/>
              <w:spacing w:after="0" w:line="240" w:lineRule="auto"/>
              <w:jc w:val="center"/>
              <w:rPr>
                <w:rFonts w:ascii="Times New Roman" w:hAnsi="Times New Roman" w:cs="Times New Roman"/>
                <w:bCs/>
                <w:sz w:val="28"/>
                <w:szCs w:val="28"/>
              </w:rPr>
            </w:pPr>
            <w:r w:rsidRPr="00A26F23">
              <w:rPr>
                <w:rFonts w:ascii="Times New Roman" w:hAnsi="Times New Roman" w:cs="Times New Roman"/>
                <w:bCs/>
                <w:sz w:val="28"/>
                <w:szCs w:val="28"/>
              </w:rPr>
              <w:t>60…73</w:t>
            </w:r>
          </w:p>
        </w:tc>
        <w:tc>
          <w:tcPr>
            <w:tcW w:w="3524" w:type="dxa"/>
            <w:tcBorders>
              <w:top w:val="single" w:sz="4" w:space="0" w:color="auto"/>
              <w:left w:val="single" w:sz="4" w:space="0" w:color="auto"/>
              <w:bottom w:val="single" w:sz="4" w:space="0" w:color="auto"/>
              <w:right w:val="single" w:sz="4" w:space="0" w:color="auto"/>
            </w:tcBorders>
            <w:tcMar>
              <w:left w:w="57" w:type="dxa"/>
            </w:tcMar>
            <w:vAlign w:val="center"/>
          </w:tcPr>
          <w:p w:rsidR="00A26F23" w:rsidRPr="00A26F23" w:rsidRDefault="00A26F23" w:rsidP="00E53DDC">
            <w:pPr>
              <w:snapToGrid w:val="0"/>
              <w:spacing w:after="0" w:line="240" w:lineRule="auto"/>
              <w:ind w:left="86"/>
              <w:rPr>
                <w:rFonts w:ascii="Times New Roman" w:hAnsi="Times New Roman" w:cs="Times New Roman"/>
                <w:sz w:val="28"/>
                <w:szCs w:val="28"/>
              </w:rPr>
            </w:pPr>
            <w:proofErr w:type="spellStart"/>
            <w:r w:rsidRPr="00A26F23">
              <w:rPr>
                <w:rFonts w:ascii="Times New Roman" w:hAnsi="Times New Roman" w:cs="Times New Roman"/>
                <w:sz w:val="28"/>
                <w:szCs w:val="28"/>
              </w:rPr>
              <w:t>задовільно</w:t>
            </w:r>
            <w:proofErr w:type="spellEnd"/>
            <w:r w:rsidRPr="00A26F23">
              <w:rPr>
                <w:rFonts w:ascii="Times New Roman" w:hAnsi="Times New Roman" w:cs="Times New Roman"/>
                <w:sz w:val="28"/>
                <w:szCs w:val="28"/>
              </w:rPr>
              <w:t xml:space="preserve"> / </w:t>
            </w:r>
            <w:proofErr w:type="spellStart"/>
            <w:r w:rsidRPr="00A26F23">
              <w:rPr>
                <w:rFonts w:ascii="Times New Roman" w:hAnsi="Times New Roman" w:cs="Times New Roman"/>
                <w:sz w:val="28"/>
                <w:szCs w:val="28"/>
              </w:rPr>
              <w:t>Satisfactory</w:t>
            </w:r>
            <w:proofErr w:type="spellEnd"/>
          </w:p>
        </w:tc>
      </w:tr>
      <w:tr w:rsidR="00A26F23" w:rsidRPr="00A26F23" w:rsidTr="00A26F2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26F23" w:rsidRPr="00A26F23" w:rsidRDefault="00A26F23" w:rsidP="00E53DDC">
            <w:pPr>
              <w:snapToGrid w:val="0"/>
              <w:spacing w:after="0" w:line="240" w:lineRule="auto"/>
              <w:jc w:val="center"/>
              <w:rPr>
                <w:rFonts w:ascii="Times New Roman" w:hAnsi="Times New Roman" w:cs="Times New Roman"/>
                <w:bCs/>
                <w:sz w:val="28"/>
                <w:szCs w:val="28"/>
              </w:rPr>
            </w:pPr>
            <w:r w:rsidRPr="00A26F23">
              <w:rPr>
                <w:rFonts w:ascii="Times New Roman" w:hAnsi="Times New Roman" w:cs="Times New Roman"/>
                <w:bCs/>
                <w:sz w:val="28"/>
                <w:szCs w:val="28"/>
              </w:rPr>
              <w:t>0…59</w:t>
            </w:r>
          </w:p>
        </w:tc>
        <w:tc>
          <w:tcPr>
            <w:tcW w:w="3524" w:type="dxa"/>
            <w:tcBorders>
              <w:top w:val="single" w:sz="4" w:space="0" w:color="auto"/>
              <w:left w:val="single" w:sz="4" w:space="0" w:color="auto"/>
              <w:bottom w:val="single" w:sz="4" w:space="0" w:color="auto"/>
              <w:right w:val="single" w:sz="4" w:space="0" w:color="auto"/>
            </w:tcBorders>
            <w:tcMar>
              <w:left w:w="57" w:type="dxa"/>
            </w:tcMar>
            <w:vAlign w:val="center"/>
          </w:tcPr>
          <w:p w:rsidR="00A26F23" w:rsidRPr="00A26F23" w:rsidRDefault="00A26F23" w:rsidP="00E53DDC">
            <w:pPr>
              <w:snapToGrid w:val="0"/>
              <w:spacing w:after="0" w:line="240" w:lineRule="auto"/>
              <w:ind w:left="86"/>
              <w:rPr>
                <w:rFonts w:ascii="Times New Roman" w:hAnsi="Times New Roman" w:cs="Times New Roman"/>
                <w:sz w:val="28"/>
                <w:szCs w:val="28"/>
              </w:rPr>
            </w:pPr>
            <w:proofErr w:type="spellStart"/>
            <w:r w:rsidRPr="00A26F23">
              <w:rPr>
                <w:rFonts w:ascii="Times New Roman" w:hAnsi="Times New Roman" w:cs="Times New Roman"/>
                <w:sz w:val="28"/>
                <w:szCs w:val="28"/>
              </w:rPr>
              <w:t>незадовільно</w:t>
            </w:r>
            <w:proofErr w:type="spellEnd"/>
            <w:r w:rsidRPr="00A26F23">
              <w:rPr>
                <w:rFonts w:ascii="Times New Roman" w:hAnsi="Times New Roman" w:cs="Times New Roman"/>
                <w:sz w:val="28"/>
                <w:szCs w:val="28"/>
              </w:rPr>
              <w:t xml:space="preserve"> / </w:t>
            </w:r>
            <w:proofErr w:type="spellStart"/>
            <w:r w:rsidRPr="00A26F23">
              <w:rPr>
                <w:rFonts w:ascii="Times New Roman" w:hAnsi="Times New Roman" w:cs="Times New Roman"/>
                <w:sz w:val="28"/>
                <w:szCs w:val="28"/>
              </w:rPr>
              <w:t>Fail</w:t>
            </w:r>
            <w:proofErr w:type="spellEnd"/>
          </w:p>
        </w:tc>
      </w:tr>
    </w:tbl>
    <w:p w:rsidR="00A26F23" w:rsidRPr="00A26F23" w:rsidRDefault="00A26F23" w:rsidP="00E53DDC">
      <w:pPr>
        <w:spacing w:after="0" w:line="240" w:lineRule="auto"/>
        <w:ind w:firstLine="709"/>
        <w:jc w:val="both"/>
        <w:rPr>
          <w:rFonts w:ascii="Times New Roman" w:hAnsi="Times New Roman" w:cs="Times New Roman"/>
          <w:sz w:val="28"/>
          <w:szCs w:val="28"/>
          <w:lang w:val="uk-UA"/>
        </w:rPr>
      </w:pPr>
    </w:p>
    <w:p w:rsidR="002C3902" w:rsidRDefault="00E94A8A" w:rsidP="00E53DD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5074E">
        <w:rPr>
          <w:rFonts w:ascii="Times New Roman" w:hAnsi="Times New Roman" w:cs="Times New Roman"/>
          <w:sz w:val="28"/>
          <w:szCs w:val="28"/>
          <w:lang w:val="uk-UA"/>
        </w:rPr>
        <w:t>.3</w:t>
      </w:r>
      <w:r w:rsidR="002C3902" w:rsidRPr="002C3902">
        <w:rPr>
          <w:rFonts w:ascii="Times New Roman" w:hAnsi="Times New Roman" w:cs="Times New Roman"/>
          <w:sz w:val="28"/>
          <w:szCs w:val="28"/>
          <w:lang w:val="uk-UA"/>
        </w:rPr>
        <w:t xml:space="preserve"> Підсумкова оцінка за практику обчислюється як середній бал за результатами виконання індивідуального завдання.</w:t>
      </w:r>
    </w:p>
    <w:p w:rsidR="00E53DDC" w:rsidRPr="002C3902" w:rsidRDefault="00E94A8A" w:rsidP="00E53DD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E53DDC">
        <w:rPr>
          <w:rFonts w:ascii="Times New Roman" w:hAnsi="Times New Roman" w:cs="Times New Roman"/>
          <w:sz w:val="28"/>
          <w:szCs w:val="28"/>
          <w:lang w:val="uk-UA"/>
        </w:rPr>
        <w:t xml:space="preserve">.4 </w:t>
      </w:r>
      <w:r w:rsidR="00E53DDC" w:rsidRPr="002C3902">
        <w:rPr>
          <w:rFonts w:ascii="Times New Roman" w:hAnsi="Times New Roman" w:cs="Times New Roman"/>
          <w:sz w:val="28"/>
          <w:szCs w:val="28"/>
          <w:lang w:val="uk-UA"/>
        </w:rPr>
        <w:t>Підсумкова оцінка за практику обчислюється як середній бал за результатами виконання</w:t>
      </w:r>
      <w:r w:rsidR="00E53DDC">
        <w:rPr>
          <w:rFonts w:ascii="Times New Roman" w:hAnsi="Times New Roman" w:cs="Times New Roman"/>
          <w:sz w:val="28"/>
          <w:szCs w:val="28"/>
          <w:lang w:val="uk-UA"/>
        </w:rPr>
        <w:t xml:space="preserve"> програми практики</w:t>
      </w:r>
      <w:r w:rsidR="00E53DDC" w:rsidRPr="002C3902">
        <w:rPr>
          <w:rFonts w:ascii="Times New Roman" w:hAnsi="Times New Roman" w:cs="Times New Roman"/>
          <w:sz w:val="28"/>
          <w:szCs w:val="28"/>
          <w:lang w:val="uk-UA"/>
        </w:rPr>
        <w:t>.</w:t>
      </w:r>
      <w:r w:rsidR="00E53DDC">
        <w:rPr>
          <w:rFonts w:ascii="Times New Roman" w:hAnsi="Times New Roman" w:cs="Times New Roman"/>
          <w:sz w:val="28"/>
          <w:szCs w:val="28"/>
          <w:lang w:val="uk-UA"/>
        </w:rPr>
        <w:t xml:space="preserve"> Половину оцінки з практики (до 50 балів) складає оцінка керівника від бази практики. Інша половина (до 50 балів) виставляється керівником практики від кафедри з урахуванням виконання студентом вимог до оформлення звіту та його відповідей на питання щодо проходження практики.</w:t>
      </w:r>
    </w:p>
    <w:p w:rsidR="002C3902" w:rsidRPr="002C3902" w:rsidRDefault="00E94A8A" w:rsidP="00E53DD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5074E">
        <w:rPr>
          <w:rFonts w:ascii="Times New Roman" w:hAnsi="Times New Roman" w:cs="Times New Roman"/>
          <w:sz w:val="28"/>
          <w:szCs w:val="28"/>
          <w:lang w:val="uk-UA"/>
        </w:rPr>
        <w:t>.</w:t>
      </w:r>
      <w:r w:rsidR="00E53DDC">
        <w:rPr>
          <w:rFonts w:ascii="Times New Roman" w:hAnsi="Times New Roman" w:cs="Times New Roman"/>
          <w:sz w:val="28"/>
          <w:szCs w:val="28"/>
          <w:lang w:val="uk-UA"/>
        </w:rPr>
        <w:t>5</w:t>
      </w:r>
      <w:r w:rsidR="002C3902" w:rsidRPr="002C3902">
        <w:rPr>
          <w:rFonts w:ascii="Times New Roman" w:hAnsi="Times New Roman" w:cs="Times New Roman"/>
          <w:sz w:val="28"/>
          <w:szCs w:val="28"/>
          <w:lang w:val="uk-UA"/>
        </w:rPr>
        <w:t xml:space="preserve"> Студенту, який не виконав програму практики з поважних причин, може бути надано право проходження практики повторно протягом наступного навчального року за індивідуальним графіком. Студент, який вдруге отримав негативну оцінку з практики, відраховується з університету.</w:t>
      </w:r>
    </w:p>
    <w:p w:rsidR="00E53DDC" w:rsidRDefault="00E53DDC" w:rsidP="00E53DDC">
      <w:pPr>
        <w:spacing w:after="0" w:line="240" w:lineRule="auto"/>
        <w:ind w:firstLine="709"/>
        <w:jc w:val="both"/>
        <w:rPr>
          <w:rFonts w:ascii="Times New Roman" w:hAnsi="Times New Roman" w:cs="Times New Roman"/>
          <w:sz w:val="28"/>
          <w:szCs w:val="28"/>
          <w:lang w:val="uk-UA"/>
        </w:rPr>
      </w:pPr>
    </w:p>
    <w:p w:rsidR="002C3902" w:rsidRDefault="00E53DDC" w:rsidP="00E53DDC">
      <w:pPr>
        <w:spacing w:after="0" w:line="240" w:lineRule="auto"/>
        <w:ind w:firstLine="709"/>
        <w:jc w:val="both"/>
        <w:rPr>
          <w:rFonts w:ascii="Times New Roman" w:hAnsi="Times New Roman" w:cs="Times New Roman"/>
          <w:sz w:val="28"/>
          <w:szCs w:val="28"/>
          <w:lang w:val="uk-UA"/>
        </w:rPr>
      </w:pPr>
      <w:r w:rsidRPr="002C3902">
        <w:rPr>
          <w:rFonts w:ascii="Times New Roman" w:hAnsi="Times New Roman" w:cs="Times New Roman"/>
          <w:sz w:val="28"/>
          <w:szCs w:val="28"/>
          <w:lang w:val="uk-UA"/>
        </w:rPr>
        <w:t>Систе</w:t>
      </w:r>
      <w:r>
        <w:rPr>
          <w:rFonts w:ascii="Times New Roman" w:hAnsi="Times New Roman" w:cs="Times New Roman"/>
          <w:sz w:val="28"/>
          <w:szCs w:val="28"/>
          <w:lang w:val="uk-UA"/>
        </w:rPr>
        <w:t>ма оцінювання знань студентів та</w:t>
      </w:r>
      <w:r w:rsidRPr="002C3902">
        <w:rPr>
          <w:rFonts w:ascii="Times New Roman" w:hAnsi="Times New Roman" w:cs="Times New Roman"/>
          <w:sz w:val="28"/>
          <w:szCs w:val="28"/>
          <w:lang w:val="uk-UA"/>
        </w:rPr>
        <w:t xml:space="preserve"> звіту з </w:t>
      </w:r>
      <w:r w:rsidR="00E94A8A">
        <w:rPr>
          <w:rFonts w:ascii="Times New Roman" w:hAnsi="Times New Roman" w:cs="Times New Roman"/>
          <w:sz w:val="28"/>
          <w:szCs w:val="28"/>
          <w:lang w:val="uk-UA"/>
        </w:rPr>
        <w:t xml:space="preserve">другої </w:t>
      </w:r>
      <w:r w:rsidRPr="002C3902">
        <w:rPr>
          <w:rFonts w:ascii="Times New Roman" w:hAnsi="Times New Roman" w:cs="Times New Roman"/>
          <w:sz w:val="28"/>
          <w:szCs w:val="28"/>
          <w:lang w:val="uk-UA"/>
        </w:rPr>
        <w:t>виробнич</w:t>
      </w:r>
      <w:r>
        <w:rPr>
          <w:rFonts w:ascii="Times New Roman" w:hAnsi="Times New Roman" w:cs="Times New Roman"/>
          <w:sz w:val="28"/>
          <w:szCs w:val="28"/>
          <w:lang w:val="uk-UA"/>
        </w:rPr>
        <w:t>ої практики керівником від кафедри наведена у табл.1</w:t>
      </w:r>
      <w:r w:rsidRPr="002C3902">
        <w:rPr>
          <w:rFonts w:ascii="Times New Roman" w:hAnsi="Times New Roman" w:cs="Times New Roman"/>
          <w:sz w:val="28"/>
          <w:szCs w:val="28"/>
          <w:lang w:val="uk-UA"/>
        </w:rPr>
        <w:t>:</w:t>
      </w:r>
    </w:p>
    <w:tbl>
      <w:tblPr>
        <w:tblStyle w:val="a3"/>
        <w:tblW w:w="0" w:type="auto"/>
        <w:tblLook w:val="04A0" w:firstRow="1" w:lastRow="0" w:firstColumn="1" w:lastColumn="0" w:noHBand="0" w:noVBand="1"/>
      </w:tblPr>
      <w:tblGrid>
        <w:gridCol w:w="6204"/>
        <w:gridCol w:w="1559"/>
        <w:gridCol w:w="850"/>
        <w:gridCol w:w="1241"/>
      </w:tblGrid>
      <w:tr w:rsidR="00E94A8A" w:rsidTr="005C071E">
        <w:tc>
          <w:tcPr>
            <w:tcW w:w="6204" w:type="dxa"/>
          </w:tcPr>
          <w:p w:rsidR="00E94A8A" w:rsidRPr="002C3902" w:rsidRDefault="00E94A8A" w:rsidP="005C071E">
            <w:pPr>
              <w:jc w:val="center"/>
              <w:rPr>
                <w:rFonts w:ascii="Times New Roman" w:hAnsi="Times New Roman"/>
                <w:b/>
                <w:sz w:val="28"/>
                <w:szCs w:val="28"/>
                <w:lang w:val="uk-UA"/>
              </w:rPr>
            </w:pPr>
            <w:r w:rsidRPr="002C3902">
              <w:rPr>
                <w:rFonts w:ascii="Times New Roman" w:hAnsi="Times New Roman"/>
                <w:b/>
                <w:sz w:val="28"/>
                <w:szCs w:val="28"/>
                <w:lang w:val="uk-UA"/>
              </w:rPr>
              <w:t>Оцінка за зміст звіту</w:t>
            </w:r>
          </w:p>
        </w:tc>
        <w:tc>
          <w:tcPr>
            <w:tcW w:w="2409" w:type="dxa"/>
            <w:gridSpan w:val="2"/>
          </w:tcPr>
          <w:p w:rsidR="00E94A8A" w:rsidRPr="002C3902" w:rsidRDefault="00E94A8A" w:rsidP="005C071E">
            <w:pPr>
              <w:jc w:val="center"/>
              <w:rPr>
                <w:rFonts w:ascii="Times New Roman" w:hAnsi="Times New Roman"/>
                <w:b/>
                <w:sz w:val="28"/>
                <w:szCs w:val="28"/>
                <w:lang w:val="uk-UA"/>
              </w:rPr>
            </w:pPr>
            <w:r w:rsidRPr="002C3902">
              <w:rPr>
                <w:rFonts w:ascii="Times New Roman" w:hAnsi="Times New Roman"/>
                <w:b/>
                <w:sz w:val="28"/>
                <w:szCs w:val="28"/>
                <w:lang w:val="uk-UA"/>
              </w:rPr>
              <w:t>Оцінка за захист</w:t>
            </w:r>
          </w:p>
          <w:p w:rsidR="00E94A8A" w:rsidRPr="002C3902" w:rsidRDefault="00E94A8A" w:rsidP="005C071E">
            <w:pPr>
              <w:jc w:val="center"/>
              <w:rPr>
                <w:rFonts w:ascii="Times New Roman" w:hAnsi="Times New Roman"/>
                <w:b/>
                <w:sz w:val="28"/>
                <w:szCs w:val="28"/>
                <w:lang w:val="uk-UA"/>
              </w:rPr>
            </w:pPr>
            <w:r w:rsidRPr="002C3902">
              <w:rPr>
                <w:rFonts w:ascii="Times New Roman" w:hAnsi="Times New Roman"/>
                <w:b/>
                <w:sz w:val="28"/>
                <w:szCs w:val="28"/>
                <w:lang w:val="uk-UA"/>
              </w:rPr>
              <w:t>звіту</w:t>
            </w:r>
          </w:p>
        </w:tc>
        <w:tc>
          <w:tcPr>
            <w:tcW w:w="1241" w:type="dxa"/>
          </w:tcPr>
          <w:p w:rsidR="00E94A8A" w:rsidRPr="002C3902" w:rsidRDefault="00E94A8A" w:rsidP="005C071E">
            <w:pPr>
              <w:jc w:val="both"/>
              <w:rPr>
                <w:rFonts w:ascii="Times New Roman" w:hAnsi="Times New Roman"/>
                <w:b/>
                <w:sz w:val="28"/>
                <w:szCs w:val="28"/>
                <w:lang w:val="uk-UA"/>
              </w:rPr>
            </w:pPr>
            <w:r w:rsidRPr="002C3902">
              <w:rPr>
                <w:rFonts w:ascii="Times New Roman" w:hAnsi="Times New Roman"/>
                <w:b/>
                <w:sz w:val="28"/>
                <w:szCs w:val="28"/>
                <w:lang w:val="uk-UA"/>
              </w:rPr>
              <w:t>Сума</w:t>
            </w:r>
          </w:p>
        </w:tc>
      </w:tr>
      <w:tr w:rsidR="00E94A8A" w:rsidTr="005C071E">
        <w:tc>
          <w:tcPr>
            <w:tcW w:w="6204" w:type="dxa"/>
          </w:tcPr>
          <w:p w:rsidR="00E94A8A" w:rsidRPr="002C3902" w:rsidRDefault="00E94A8A" w:rsidP="005C071E">
            <w:pPr>
              <w:jc w:val="center"/>
              <w:rPr>
                <w:rFonts w:ascii="Times New Roman" w:hAnsi="Times New Roman"/>
                <w:sz w:val="28"/>
                <w:szCs w:val="28"/>
                <w:lang w:val="uk-UA"/>
              </w:rPr>
            </w:pPr>
            <w:r>
              <w:rPr>
                <w:rFonts w:ascii="Times New Roman" w:hAnsi="Times New Roman"/>
                <w:sz w:val="28"/>
                <w:szCs w:val="28"/>
                <w:lang w:val="uk-UA"/>
              </w:rPr>
              <w:t>35</w:t>
            </w:r>
          </w:p>
        </w:tc>
        <w:tc>
          <w:tcPr>
            <w:tcW w:w="2409" w:type="dxa"/>
            <w:gridSpan w:val="2"/>
          </w:tcPr>
          <w:p w:rsidR="00E94A8A" w:rsidRPr="002C3902" w:rsidRDefault="00E94A8A" w:rsidP="005C071E">
            <w:pPr>
              <w:jc w:val="center"/>
              <w:rPr>
                <w:rFonts w:ascii="Times New Roman" w:hAnsi="Times New Roman"/>
                <w:sz w:val="28"/>
                <w:szCs w:val="28"/>
                <w:lang w:val="uk-UA"/>
              </w:rPr>
            </w:pPr>
            <w:r>
              <w:rPr>
                <w:rFonts w:ascii="Times New Roman" w:hAnsi="Times New Roman"/>
                <w:sz w:val="28"/>
                <w:szCs w:val="28"/>
                <w:lang w:val="uk-UA"/>
              </w:rPr>
              <w:t>15</w:t>
            </w:r>
          </w:p>
        </w:tc>
        <w:tc>
          <w:tcPr>
            <w:tcW w:w="1241" w:type="dxa"/>
          </w:tcPr>
          <w:p w:rsidR="00E94A8A" w:rsidRPr="002C3902" w:rsidRDefault="00E94A8A" w:rsidP="005C071E">
            <w:pPr>
              <w:jc w:val="center"/>
              <w:rPr>
                <w:rFonts w:ascii="Times New Roman" w:hAnsi="Times New Roman"/>
                <w:sz w:val="28"/>
                <w:szCs w:val="28"/>
                <w:lang w:val="uk-UA"/>
              </w:rPr>
            </w:pPr>
            <w:r>
              <w:rPr>
                <w:rFonts w:ascii="Times New Roman" w:hAnsi="Times New Roman"/>
                <w:sz w:val="28"/>
                <w:szCs w:val="28"/>
                <w:lang w:val="uk-UA"/>
              </w:rPr>
              <w:t>50</w:t>
            </w:r>
          </w:p>
        </w:tc>
      </w:tr>
      <w:tr w:rsidR="00E94A8A" w:rsidTr="005C071E">
        <w:tc>
          <w:tcPr>
            <w:tcW w:w="9854" w:type="dxa"/>
            <w:gridSpan w:val="4"/>
          </w:tcPr>
          <w:p w:rsidR="00E94A8A" w:rsidRPr="002C3902" w:rsidRDefault="00E94A8A" w:rsidP="005C071E">
            <w:pPr>
              <w:jc w:val="center"/>
              <w:rPr>
                <w:rFonts w:ascii="Times New Roman" w:hAnsi="Times New Roman"/>
                <w:b/>
                <w:sz w:val="28"/>
                <w:szCs w:val="28"/>
                <w:lang w:val="uk-UA"/>
              </w:rPr>
            </w:pPr>
            <w:r w:rsidRPr="002C3902">
              <w:rPr>
                <w:rFonts w:ascii="Times New Roman" w:hAnsi="Times New Roman"/>
                <w:b/>
                <w:sz w:val="28"/>
                <w:szCs w:val="28"/>
                <w:lang w:val="uk-UA"/>
              </w:rPr>
              <w:t>Оцінка за зміст звіту</w:t>
            </w:r>
          </w:p>
        </w:tc>
      </w:tr>
      <w:tr w:rsidR="004E68F5" w:rsidTr="005C071E">
        <w:tc>
          <w:tcPr>
            <w:tcW w:w="7763" w:type="dxa"/>
            <w:gridSpan w:val="2"/>
          </w:tcPr>
          <w:p w:rsidR="004E68F5" w:rsidRPr="002C3902" w:rsidRDefault="004E68F5" w:rsidP="005C071E">
            <w:pPr>
              <w:jc w:val="both"/>
              <w:rPr>
                <w:rFonts w:ascii="Times New Roman" w:hAnsi="Times New Roman"/>
                <w:sz w:val="28"/>
                <w:szCs w:val="28"/>
                <w:lang w:val="uk-UA"/>
              </w:rPr>
            </w:pPr>
            <w:r w:rsidRPr="002C3902">
              <w:rPr>
                <w:rFonts w:ascii="Times New Roman" w:hAnsi="Times New Roman"/>
                <w:sz w:val="28"/>
                <w:szCs w:val="28"/>
                <w:lang w:val="uk-UA"/>
              </w:rPr>
              <w:t>Відповідні</w:t>
            </w:r>
            <w:r>
              <w:rPr>
                <w:rFonts w:ascii="Times New Roman" w:hAnsi="Times New Roman"/>
                <w:sz w:val="28"/>
                <w:szCs w:val="28"/>
                <w:lang w:val="uk-UA"/>
              </w:rPr>
              <w:t>сть змісту звіту меті та завданням</w:t>
            </w:r>
            <w:r w:rsidRPr="002C3902">
              <w:rPr>
                <w:rFonts w:ascii="Times New Roman" w:hAnsi="Times New Roman"/>
                <w:sz w:val="28"/>
                <w:szCs w:val="28"/>
                <w:lang w:val="uk-UA"/>
              </w:rPr>
              <w:t xml:space="preserve"> практики, повнота</w:t>
            </w:r>
            <w:r>
              <w:rPr>
                <w:rFonts w:ascii="Times New Roman" w:hAnsi="Times New Roman"/>
                <w:sz w:val="28"/>
                <w:szCs w:val="28"/>
                <w:lang w:val="uk-UA"/>
              </w:rPr>
              <w:t xml:space="preserve"> відображення студентом складових звіту опису організації, її партнерства та досвіду участі у міжнародних </w:t>
            </w:r>
            <w:proofErr w:type="spellStart"/>
            <w:r>
              <w:rPr>
                <w:rFonts w:ascii="Times New Roman" w:hAnsi="Times New Roman"/>
                <w:sz w:val="28"/>
                <w:szCs w:val="28"/>
                <w:lang w:val="uk-UA"/>
              </w:rPr>
              <w:t>проєктах</w:t>
            </w:r>
            <w:proofErr w:type="spellEnd"/>
            <w:r>
              <w:rPr>
                <w:rFonts w:ascii="Times New Roman" w:hAnsi="Times New Roman"/>
                <w:sz w:val="28"/>
                <w:szCs w:val="28"/>
                <w:lang w:val="uk-UA"/>
              </w:rPr>
              <w:t xml:space="preserve">, а також аналізу </w:t>
            </w:r>
            <w:proofErr w:type="spellStart"/>
            <w:r>
              <w:rPr>
                <w:rFonts w:ascii="Times New Roman" w:hAnsi="Times New Roman"/>
                <w:sz w:val="28"/>
                <w:szCs w:val="28"/>
                <w:lang w:val="uk-UA"/>
              </w:rPr>
              <w:t>грантодавця</w:t>
            </w:r>
            <w:proofErr w:type="spellEnd"/>
            <w:r>
              <w:rPr>
                <w:rFonts w:ascii="Times New Roman" w:hAnsi="Times New Roman"/>
                <w:sz w:val="28"/>
                <w:szCs w:val="28"/>
                <w:lang w:val="uk-UA"/>
              </w:rPr>
              <w:t xml:space="preserve"> з точки зору його пріоритетів, значення для українського суспільства та зацікавлених акторів. </w:t>
            </w:r>
          </w:p>
        </w:tc>
        <w:tc>
          <w:tcPr>
            <w:tcW w:w="2091" w:type="dxa"/>
            <w:gridSpan w:val="2"/>
            <w:vAlign w:val="center"/>
          </w:tcPr>
          <w:p w:rsidR="004E68F5" w:rsidRPr="002C3902" w:rsidRDefault="004E68F5" w:rsidP="005C071E">
            <w:pPr>
              <w:jc w:val="center"/>
              <w:rPr>
                <w:rFonts w:ascii="Times New Roman" w:hAnsi="Times New Roman"/>
                <w:sz w:val="28"/>
                <w:szCs w:val="28"/>
                <w:lang w:val="uk-UA"/>
              </w:rPr>
            </w:pPr>
            <w:r>
              <w:rPr>
                <w:rFonts w:ascii="Times New Roman" w:hAnsi="Times New Roman"/>
                <w:sz w:val="28"/>
                <w:szCs w:val="28"/>
                <w:lang w:val="uk-UA"/>
              </w:rPr>
              <w:t>12</w:t>
            </w:r>
          </w:p>
        </w:tc>
      </w:tr>
      <w:tr w:rsidR="004E68F5" w:rsidRPr="004E68F5" w:rsidTr="005C071E">
        <w:tc>
          <w:tcPr>
            <w:tcW w:w="7763" w:type="dxa"/>
            <w:gridSpan w:val="2"/>
          </w:tcPr>
          <w:p w:rsidR="004E68F5" w:rsidRDefault="004E68F5" w:rsidP="005C071E">
            <w:pPr>
              <w:ind w:left="567" w:firstLine="426"/>
              <w:jc w:val="both"/>
              <w:rPr>
                <w:rFonts w:ascii="Times New Roman" w:hAnsi="Times New Roman"/>
                <w:sz w:val="24"/>
                <w:szCs w:val="24"/>
                <w:lang w:val="uk-UA"/>
              </w:rPr>
            </w:pPr>
            <w:r>
              <w:rPr>
                <w:rFonts w:ascii="Times New Roman" w:hAnsi="Times New Roman"/>
                <w:sz w:val="24"/>
                <w:szCs w:val="24"/>
                <w:lang w:val="uk-UA"/>
              </w:rPr>
              <w:t>Текст описів повинен відображати сутність питання, бути виконаним самостійно, релевантним до бази практики, актуальним, не містити мовних помилок, бути викладеним логічно та послідовно (6 балів).</w:t>
            </w:r>
          </w:p>
          <w:p w:rsidR="004E68F5" w:rsidRPr="00750A8C" w:rsidRDefault="004E68F5" w:rsidP="004E68F5">
            <w:pPr>
              <w:ind w:left="567" w:firstLine="426"/>
              <w:jc w:val="both"/>
              <w:rPr>
                <w:rFonts w:ascii="Times New Roman" w:hAnsi="Times New Roman"/>
                <w:sz w:val="24"/>
                <w:szCs w:val="24"/>
                <w:lang w:val="uk-UA"/>
              </w:rPr>
            </w:pPr>
            <w:r>
              <w:rPr>
                <w:rFonts w:ascii="Times New Roman" w:hAnsi="Times New Roman"/>
                <w:sz w:val="24"/>
                <w:szCs w:val="24"/>
                <w:lang w:val="uk-UA"/>
              </w:rPr>
              <w:t xml:space="preserve">Медіа контент: наявні 2 пости та 1 відео; публікація у відкритому доступі з власної сторінки у </w:t>
            </w:r>
            <w:proofErr w:type="spellStart"/>
            <w:r>
              <w:rPr>
                <w:rFonts w:ascii="Times New Roman" w:hAnsi="Times New Roman"/>
                <w:sz w:val="24"/>
                <w:szCs w:val="24"/>
                <w:lang w:val="uk-UA"/>
              </w:rPr>
              <w:t>соцмережах</w:t>
            </w:r>
            <w:proofErr w:type="spellEnd"/>
            <w:r>
              <w:rPr>
                <w:rFonts w:ascii="Times New Roman" w:hAnsi="Times New Roman"/>
                <w:sz w:val="24"/>
                <w:szCs w:val="24"/>
                <w:lang w:val="uk-UA"/>
              </w:rPr>
              <w:t xml:space="preserve"> (1 бал); є змістовний текстовий супровід (1 бал); є посилання на кафедру та університет (1 бал); використано корпоративний стиль (2 бали); контент виглядає креативним (1 бал).</w:t>
            </w:r>
          </w:p>
        </w:tc>
        <w:tc>
          <w:tcPr>
            <w:tcW w:w="2091" w:type="dxa"/>
            <w:gridSpan w:val="2"/>
            <w:vAlign w:val="center"/>
          </w:tcPr>
          <w:p w:rsidR="004E68F5" w:rsidRDefault="004E68F5" w:rsidP="005C071E">
            <w:pPr>
              <w:jc w:val="center"/>
              <w:rPr>
                <w:rFonts w:ascii="Times New Roman" w:hAnsi="Times New Roman"/>
                <w:sz w:val="28"/>
                <w:szCs w:val="28"/>
                <w:lang w:val="uk-UA"/>
              </w:rPr>
            </w:pPr>
          </w:p>
        </w:tc>
      </w:tr>
      <w:tr w:rsidR="004E68F5" w:rsidRPr="00F93832" w:rsidTr="005C071E">
        <w:tc>
          <w:tcPr>
            <w:tcW w:w="7763" w:type="dxa"/>
            <w:gridSpan w:val="2"/>
          </w:tcPr>
          <w:p w:rsidR="004E68F5" w:rsidRPr="002C3902" w:rsidRDefault="004E68F5" w:rsidP="00F93832">
            <w:pPr>
              <w:jc w:val="both"/>
              <w:rPr>
                <w:rFonts w:ascii="Times New Roman" w:hAnsi="Times New Roman"/>
                <w:sz w:val="28"/>
                <w:szCs w:val="28"/>
                <w:lang w:val="uk-UA"/>
              </w:rPr>
            </w:pPr>
            <w:r w:rsidRPr="002C3902">
              <w:rPr>
                <w:rFonts w:ascii="Times New Roman" w:hAnsi="Times New Roman"/>
                <w:sz w:val="28"/>
                <w:szCs w:val="28"/>
                <w:lang w:val="uk-UA"/>
              </w:rPr>
              <w:t xml:space="preserve">Додержання вимог щодо оформлення </w:t>
            </w:r>
            <w:r w:rsidR="00F93832">
              <w:rPr>
                <w:rFonts w:ascii="Times New Roman" w:hAnsi="Times New Roman"/>
                <w:sz w:val="28"/>
                <w:szCs w:val="28"/>
                <w:lang w:val="uk-UA"/>
              </w:rPr>
              <w:t xml:space="preserve">змісту </w:t>
            </w:r>
            <w:r w:rsidRPr="002C3902">
              <w:rPr>
                <w:rFonts w:ascii="Times New Roman" w:hAnsi="Times New Roman"/>
                <w:sz w:val="28"/>
                <w:szCs w:val="28"/>
                <w:lang w:val="uk-UA"/>
              </w:rPr>
              <w:t>звіту</w:t>
            </w:r>
            <w:r w:rsidR="00F93832">
              <w:rPr>
                <w:rFonts w:ascii="Times New Roman" w:hAnsi="Times New Roman"/>
                <w:sz w:val="28"/>
                <w:szCs w:val="28"/>
                <w:lang w:val="uk-UA"/>
              </w:rPr>
              <w:t xml:space="preserve"> (див. Додаток 1) та технічних вимог форматування:</w:t>
            </w:r>
            <w:r>
              <w:rPr>
                <w:rFonts w:ascii="Times New Roman" w:hAnsi="Times New Roman"/>
                <w:sz w:val="28"/>
                <w:szCs w:val="28"/>
                <w:lang w:val="uk-UA"/>
              </w:rPr>
              <w:t xml:space="preserve"> </w:t>
            </w:r>
            <w:r w:rsidR="00F93832">
              <w:rPr>
                <w:rFonts w:ascii="Times New Roman" w:hAnsi="Times New Roman"/>
                <w:sz w:val="28"/>
                <w:szCs w:val="28"/>
                <w:lang w:val="uk-UA"/>
              </w:rPr>
              <w:t xml:space="preserve">поля 2 см з усіх боків, шрифт </w:t>
            </w:r>
            <w:r w:rsidR="00F93832">
              <w:rPr>
                <w:rFonts w:ascii="Times New Roman" w:hAnsi="Times New Roman"/>
                <w:sz w:val="28"/>
                <w:szCs w:val="28"/>
                <w:lang w:val="en-US"/>
              </w:rPr>
              <w:t>Times</w:t>
            </w:r>
            <w:r w:rsidR="00F93832" w:rsidRPr="00F93832">
              <w:rPr>
                <w:rFonts w:ascii="Times New Roman" w:hAnsi="Times New Roman"/>
                <w:sz w:val="28"/>
                <w:szCs w:val="28"/>
                <w:lang w:val="uk-UA"/>
              </w:rPr>
              <w:t xml:space="preserve"> </w:t>
            </w:r>
            <w:r w:rsidR="00F93832">
              <w:rPr>
                <w:rFonts w:ascii="Times New Roman" w:hAnsi="Times New Roman"/>
                <w:sz w:val="28"/>
                <w:szCs w:val="28"/>
                <w:lang w:val="en-US"/>
              </w:rPr>
              <w:t>New</w:t>
            </w:r>
            <w:r w:rsidR="00F93832" w:rsidRPr="00F93832">
              <w:rPr>
                <w:rFonts w:ascii="Times New Roman" w:hAnsi="Times New Roman"/>
                <w:sz w:val="28"/>
                <w:szCs w:val="28"/>
                <w:lang w:val="uk-UA"/>
              </w:rPr>
              <w:t xml:space="preserve"> </w:t>
            </w:r>
            <w:r w:rsidR="00F93832">
              <w:rPr>
                <w:rFonts w:ascii="Times New Roman" w:hAnsi="Times New Roman"/>
                <w:sz w:val="28"/>
                <w:szCs w:val="28"/>
                <w:lang w:val="en-US"/>
              </w:rPr>
              <w:t>Roman</w:t>
            </w:r>
            <w:r w:rsidR="00F93832">
              <w:rPr>
                <w:rFonts w:ascii="Times New Roman" w:hAnsi="Times New Roman"/>
                <w:sz w:val="28"/>
                <w:szCs w:val="28"/>
                <w:lang w:val="uk-UA"/>
              </w:rPr>
              <w:t>, кегль 14, міжрядковий інтервал 1,5, абзацний відступ 1,25.</w:t>
            </w:r>
          </w:p>
        </w:tc>
        <w:tc>
          <w:tcPr>
            <w:tcW w:w="2091" w:type="dxa"/>
            <w:gridSpan w:val="2"/>
            <w:vAlign w:val="center"/>
          </w:tcPr>
          <w:p w:rsidR="004E68F5" w:rsidRPr="002C3902" w:rsidRDefault="004E68F5" w:rsidP="005C071E">
            <w:pPr>
              <w:jc w:val="center"/>
              <w:rPr>
                <w:rFonts w:ascii="Times New Roman" w:hAnsi="Times New Roman"/>
                <w:sz w:val="28"/>
                <w:szCs w:val="28"/>
                <w:lang w:val="uk-UA"/>
              </w:rPr>
            </w:pPr>
            <w:r>
              <w:rPr>
                <w:rFonts w:ascii="Times New Roman" w:hAnsi="Times New Roman"/>
                <w:sz w:val="28"/>
                <w:szCs w:val="28"/>
                <w:lang w:val="uk-UA"/>
              </w:rPr>
              <w:t>3</w:t>
            </w:r>
          </w:p>
        </w:tc>
      </w:tr>
      <w:tr w:rsidR="004E68F5" w:rsidRPr="00F93832" w:rsidTr="005C071E">
        <w:tc>
          <w:tcPr>
            <w:tcW w:w="7763" w:type="dxa"/>
            <w:gridSpan w:val="2"/>
          </w:tcPr>
          <w:p w:rsidR="004E68F5" w:rsidRPr="002C3902" w:rsidRDefault="004E68F5" w:rsidP="005C071E">
            <w:pPr>
              <w:jc w:val="both"/>
              <w:rPr>
                <w:rFonts w:ascii="Times New Roman" w:hAnsi="Times New Roman"/>
                <w:sz w:val="28"/>
                <w:szCs w:val="28"/>
                <w:lang w:val="uk-UA"/>
              </w:rPr>
            </w:pPr>
            <w:r>
              <w:rPr>
                <w:rFonts w:ascii="Times New Roman" w:hAnsi="Times New Roman"/>
                <w:sz w:val="28"/>
                <w:szCs w:val="28"/>
                <w:lang w:val="uk-UA"/>
              </w:rPr>
              <w:lastRenderedPageBreak/>
              <w:t xml:space="preserve">Наявність у звіті заповненою аплікаційної форми обраного </w:t>
            </w:r>
            <w:proofErr w:type="spellStart"/>
            <w:r>
              <w:rPr>
                <w:rFonts w:ascii="Times New Roman" w:hAnsi="Times New Roman"/>
                <w:sz w:val="28"/>
                <w:szCs w:val="28"/>
                <w:lang w:val="uk-UA"/>
              </w:rPr>
              <w:t>грантодавця</w:t>
            </w:r>
            <w:proofErr w:type="spellEnd"/>
            <w:r>
              <w:rPr>
                <w:rFonts w:ascii="Times New Roman" w:hAnsi="Times New Roman"/>
                <w:sz w:val="28"/>
                <w:szCs w:val="28"/>
                <w:lang w:val="uk-UA"/>
              </w:rPr>
              <w:t xml:space="preserve"> з розробленим </w:t>
            </w:r>
            <w:proofErr w:type="spellStart"/>
            <w:r>
              <w:rPr>
                <w:rFonts w:ascii="Times New Roman" w:hAnsi="Times New Roman"/>
                <w:sz w:val="28"/>
                <w:szCs w:val="28"/>
                <w:lang w:val="uk-UA"/>
              </w:rPr>
              <w:t>проєктом</w:t>
            </w:r>
            <w:proofErr w:type="spellEnd"/>
          </w:p>
        </w:tc>
        <w:tc>
          <w:tcPr>
            <w:tcW w:w="2091" w:type="dxa"/>
            <w:gridSpan w:val="2"/>
            <w:vAlign w:val="center"/>
          </w:tcPr>
          <w:p w:rsidR="004E68F5" w:rsidRPr="002C3902" w:rsidRDefault="004E68F5" w:rsidP="005C071E">
            <w:pPr>
              <w:jc w:val="center"/>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0</w:t>
            </w:r>
          </w:p>
        </w:tc>
      </w:tr>
      <w:tr w:rsidR="004E68F5" w:rsidTr="005C071E">
        <w:tc>
          <w:tcPr>
            <w:tcW w:w="7763" w:type="dxa"/>
            <w:gridSpan w:val="2"/>
          </w:tcPr>
          <w:p w:rsidR="004E68F5" w:rsidRPr="00C35963" w:rsidRDefault="004E68F5" w:rsidP="005C071E">
            <w:pPr>
              <w:ind w:left="567" w:firstLine="426"/>
              <w:jc w:val="both"/>
              <w:rPr>
                <w:rFonts w:ascii="Times New Roman" w:hAnsi="Times New Roman"/>
                <w:sz w:val="24"/>
                <w:szCs w:val="24"/>
                <w:lang w:val="uk-UA"/>
              </w:rPr>
            </w:pPr>
            <w:r>
              <w:rPr>
                <w:rFonts w:ascii="Times New Roman" w:hAnsi="Times New Roman"/>
                <w:sz w:val="24"/>
                <w:szCs w:val="24"/>
                <w:lang w:val="uk-UA"/>
              </w:rPr>
              <w:t xml:space="preserve">Максимальний бал можна отримати, якщо: додержані всі вимоги </w:t>
            </w:r>
            <w:proofErr w:type="spellStart"/>
            <w:r>
              <w:rPr>
                <w:rFonts w:ascii="Times New Roman" w:hAnsi="Times New Roman"/>
                <w:sz w:val="24"/>
                <w:szCs w:val="24"/>
                <w:lang w:val="uk-UA"/>
              </w:rPr>
              <w:t>грантодавця</w:t>
            </w:r>
            <w:proofErr w:type="spellEnd"/>
            <w:r>
              <w:rPr>
                <w:rFonts w:ascii="Times New Roman" w:hAnsi="Times New Roman"/>
                <w:sz w:val="24"/>
                <w:szCs w:val="24"/>
                <w:lang w:val="uk-UA"/>
              </w:rPr>
              <w:t xml:space="preserve">; проект є релевантним до бази практики; проект відповідає критеріям </w:t>
            </w:r>
            <w:proofErr w:type="spellStart"/>
            <w:r>
              <w:rPr>
                <w:rFonts w:ascii="Times New Roman" w:hAnsi="Times New Roman"/>
                <w:sz w:val="24"/>
                <w:szCs w:val="24"/>
                <w:lang w:val="uk-UA"/>
              </w:rPr>
              <w:t>грантодавця</w:t>
            </w:r>
            <w:proofErr w:type="spellEnd"/>
            <w:r>
              <w:rPr>
                <w:rFonts w:ascii="Times New Roman" w:hAnsi="Times New Roman"/>
                <w:sz w:val="24"/>
                <w:szCs w:val="24"/>
                <w:lang w:val="uk-UA"/>
              </w:rPr>
              <w:t xml:space="preserve">; заявка написана англійською; текст заявки є цільним та логічним; відсутні мовні помилки; різні аспекти </w:t>
            </w:r>
            <w:proofErr w:type="spellStart"/>
            <w:r>
              <w:rPr>
                <w:rFonts w:ascii="Times New Roman" w:hAnsi="Times New Roman"/>
                <w:sz w:val="24"/>
                <w:szCs w:val="24"/>
                <w:lang w:val="uk-UA"/>
              </w:rPr>
              <w:t>проєкту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пов</w:t>
            </w:r>
            <w:proofErr w:type="spellEnd"/>
            <w:r w:rsidRPr="00C35963">
              <w:rPr>
                <w:rFonts w:ascii="Times New Roman" w:hAnsi="Times New Roman"/>
                <w:sz w:val="24"/>
                <w:szCs w:val="24"/>
              </w:rPr>
              <w:t>’</w:t>
            </w:r>
            <w:proofErr w:type="spellStart"/>
            <w:r>
              <w:rPr>
                <w:rFonts w:ascii="Times New Roman" w:hAnsi="Times New Roman"/>
                <w:sz w:val="24"/>
                <w:szCs w:val="24"/>
                <w:lang w:val="uk-UA"/>
              </w:rPr>
              <w:t>язані</w:t>
            </w:r>
            <w:proofErr w:type="spellEnd"/>
            <w:r>
              <w:rPr>
                <w:rFonts w:ascii="Times New Roman" w:hAnsi="Times New Roman"/>
                <w:sz w:val="24"/>
                <w:szCs w:val="24"/>
                <w:lang w:val="uk-UA"/>
              </w:rPr>
              <w:t xml:space="preserve"> між собою; всі поля заявки заповнено; бюджет розраховано; проект має реалістичний характер; запропоновано партнерство з міжнародними організаціями за </w:t>
            </w:r>
            <w:proofErr w:type="spellStart"/>
            <w:r>
              <w:rPr>
                <w:rFonts w:ascii="Times New Roman" w:hAnsi="Times New Roman"/>
                <w:sz w:val="24"/>
                <w:szCs w:val="24"/>
                <w:lang w:val="uk-UA"/>
              </w:rPr>
              <w:t>проєктом</w:t>
            </w:r>
            <w:proofErr w:type="spellEnd"/>
            <w:r>
              <w:rPr>
                <w:rFonts w:ascii="Times New Roman" w:hAnsi="Times New Roman"/>
                <w:sz w:val="24"/>
                <w:szCs w:val="24"/>
                <w:lang w:val="uk-UA"/>
              </w:rPr>
              <w:t>.</w:t>
            </w:r>
          </w:p>
        </w:tc>
        <w:tc>
          <w:tcPr>
            <w:tcW w:w="2091" w:type="dxa"/>
            <w:gridSpan w:val="2"/>
            <w:vAlign w:val="center"/>
          </w:tcPr>
          <w:p w:rsidR="004E68F5" w:rsidRDefault="004E68F5" w:rsidP="005C071E">
            <w:pPr>
              <w:jc w:val="center"/>
              <w:rPr>
                <w:rFonts w:ascii="Times New Roman" w:hAnsi="Times New Roman"/>
                <w:sz w:val="28"/>
                <w:szCs w:val="28"/>
                <w:lang w:val="uk-UA"/>
              </w:rPr>
            </w:pPr>
          </w:p>
        </w:tc>
      </w:tr>
      <w:tr w:rsidR="00E94A8A" w:rsidTr="005C071E">
        <w:tc>
          <w:tcPr>
            <w:tcW w:w="7763" w:type="dxa"/>
            <w:gridSpan w:val="2"/>
          </w:tcPr>
          <w:p w:rsidR="00E94A8A" w:rsidRPr="002C3902" w:rsidRDefault="00E94A8A" w:rsidP="005C071E">
            <w:pPr>
              <w:jc w:val="both"/>
              <w:rPr>
                <w:rFonts w:ascii="Times New Roman" w:hAnsi="Times New Roman"/>
                <w:b/>
                <w:sz w:val="28"/>
                <w:szCs w:val="28"/>
                <w:lang w:val="uk-UA"/>
              </w:rPr>
            </w:pPr>
            <w:r w:rsidRPr="002C3902">
              <w:rPr>
                <w:rFonts w:ascii="Times New Roman" w:hAnsi="Times New Roman"/>
                <w:b/>
                <w:sz w:val="28"/>
                <w:szCs w:val="28"/>
                <w:lang w:val="uk-UA"/>
              </w:rPr>
              <w:t>Всього</w:t>
            </w:r>
          </w:p>
        </w:tc>
        <w:tc>
          <w:tcPr>
            <w:tcW w:w="2091" w:type="dxa"/>
            <w:gridSpan w:val="2"/>
            <w:vAlign w:val="center"/>
          </w:tcPr>
          <w:p w:rsidR="00E94A8A" w:rsidRPr="002C3902" w:rsidRDefault="00E94A8A" w:rsidP="005C071E">
            <w:pPr>
              <w:jc w:val="center"/>
              <w:rPr>
                <w:rFonts w:ascii="Times New Roman" w:hAnsi="Times New Roman"/>
                <w:b/>
                <w:sz w:val="28"/>
                <w:szCs w:val="28"/>
                <w:lang w:val="uk-UA"/>
              </w:rPr>
            </w:pPr>
            <w:r>
              <w:rPr>
                <w:rFonts w:ascii="Times New Roman" w:hAnsi="Times New Roman"/>
                <w:b/>
                <w:sz w:val="28"/>
                <w:szCs w:val="28"/>
                <w:lang w:val="uk-UA"/>
              </w:rPr>
              <w:t>35</w:t>
            </w:r>
          </w:p>
        </w:tc>
      </w:tr>
      <w:tr w:rsidR="00E94A8A" w:rsidTr="005C071E">
        <w:tc>
          <w:tcPr>
            <w:tcW w:w="9854" w:type="dxa"/>
            <w:gridSpan w:val="4"/>
          </w:tcPr>
          <w:p w:rsidR="00E94A8A" w:rsidRPr="002C3902" w:rsidRDefault="00E94A8A" w:rsidP="005C071E">
            <w:pPr>
              <w:jc w:val="center"/>
              <w:rPr>
                <w:rFonts w:ascii="Times New Roman" w:hAnsi="Times New Roman"/>
                <w:b/>
                <w:sz w:val="28"/>
                <w:szCs w:val="28"/>
                <w:lang w:val="uk-UA"/>
              </w:rPr>
            </w:pPr>
            <w:r w:rsidRPr="002C3902">
              <w:rPr>
                <w:rFonts w:ascii="Times New Roman" w:hAnsi="Times New Roman"/>
                <w:b/>
                <w:sz w:val="28"/>
                <w:szCs w:val="28"/>
                <w:lang w:val="uk-UA"/>
              </w:rPr>
              <w:t>Оцінка за захист Звіту</w:t>
            </w:r>
          </w:p>
        </w:tc>
      </w:tr>
      <w:tr w:rsidR="00E94A8A" w:rsidTr="005C071E">
        <w:tc>
          <w:tcPr>
            <w:tcW w:w="7763" w:type="dxa"/>
            <w:gridSpan w:val="2"/>
          </w:tcPr>
          <w:p w:rsidR="00E94A8A" w:rsidRPr="002C3902" w:rsidRDefault="00E94A8A" w:rsidP="005C071E">
            <w:pPr>
              <w:jc w:val="both"/>
              <w:rPr>
                <w:rFonts w:ascii="Times New Roman" w:hAnsi="Times New Roman"/>
                <w:sz w:val="28"/>
                <w:szCs w:val="28"/>
                <w:lang w:val="uk-UA"/>
              </w:rPr>
            </w:pPr>
            <w:r w:rsidRPr="002C3902">
              <w:rPr>
                <w:rFonts w:ascii="Times New Roman" w:hAnsi="Times New Roman"/>
                <w:sz w:val="28"/>
                <w:szCs w:val="28"/>
                <w:lang w:val="uk-UA"/>
              </w:rPr>
              <w:t xml:space="preserve">Ступінь </w:t>
            </w:r>
            <w:r>
              <w:rPr>
                <w:rFonts w:ascii="Times New Roman" w:hAnsi="Times New Roman"/>
                <w:sz w:val="28"/>
                <w:szCs w:val="28"/>
                <w:lang w:val="uk-UA"/>
              </w:rPr>
              <w:t xml:space="preserve">розуміння виконаних на практиці завдань, специфіки </w:t>
            </w:r>
            <w:proofErr w:type="spellStart"/>
            <w:r>
              <w:rPr>
                <w:rFonts w:ascii="Times New Roman" w:hAnsi="Times New Roman"/>
                <w:sz w:val="28"/>
                <w:szCs w:val="28"/>
                <w:lang w:val="uk-UA"/>
              </w:rPr>
              <w:t>грантрайтингу</w:t>
            </w:r>
            <w:proofErr w:type="spellEnd"/>
            <w:r>
              <w:rPr>
                <w:rFonts w:ascii="Times New Roman" w:hAnsi="Times New Roman"/>
                <w:sz w:val="28"/>
                <w:szCs w:val="28"/>
                <w:lang w:val="uk-UA"/>
              </w:rPr>
              <w:t xml:space="preserve">, </w:t>
            </w:r>
            <w:r w:rsidRPr="002C3902">
              <w:rPr>
                <w:rFonts w:ascii="Times New Roman" w:hAnsi="Times New Roman"/>
                <w:sz w:val="28"/>
                <w:szCs w:val="28"/>
                <w:lang w:val="uk-UA"/>
              </w:rPr>
              <w:t>чіткість відповідей на задані питання</w:t>
            </w:r>
          </w:p>
        </w:tc>
        <w:tc>
          <w:tcPr>
            <w:tcW w:w="2091" w:type="dxa"/>
            <w:gridSpan w:val="2"/>
            <w:vAlign w:val="center"/>
          </w:tcPr>
          <w:p w:rsidR="00E94A8A" w:rsidRPr="002C3902" w:rsidRDefault="00E94A8A" w:rsidP="005C071E">
            <w:pPr>
              <w:jc w:val="center"/>
              <w:rPr>
                <w:rFonts w:ascii="Times New Roman" w:hAnsi="Times New Roman"/>
                <w:sz w:val="28"/>
                <w:szCs w:val="28"/>
                <w:lang w:val="uk-UA"/>
              </w:rPr>
            </w:pPr>
            <w:r>
              <w:rPr>
                <w:rFonts w:ascii="Times New Roman" w:hAnsi="Times New Roman"/>
                <w:sz w:val="28"/>
                <w:szCs w:val="28"/>
                <w:lang w:val="uk-UA"/>
              </w:rPr>
              <w:t>5</w:t>
            </w:r>
          </w:p>
        </w:tc>
      </w:tr>
      <w:tr w:rsidR="00E94A8A" w:rsidTr="005C071E">
        <w:tc>
          <w:tcPr>
            <w:tcW w:w="7763" w:type="dxa"/>
            <w:gridSpan w:val="2"/>
          </w:tcPr>
          <w:p w:rsidR="00E94A8A" w:rsidRPr="002C3902" w:rsidRDefault="00E94A8A" w:rsidP="005C071E">
            <w:pPr>
              <w:jc w:val="both"/>
              <w:rPr>
                <w:rFonts w:ascii="Times New Roman" w:hAnsi="Times New Roman"/>
                <w:sz w:val="28"/>
                <w:szCs w:val="28"/>
                <w:lang w:val="uk-UA"/>
              </w:rPr>
            </w:pPr>
            <w:r>
              <w:rPr>
                <w:rFonts w:ascii="Times New Roman" w:hAnsi="Times New Roman"/>
                <w:sz w:val="28"/>
                <w:szCs w:val="28"/>
                <w:lang w:val="uk-UA"/>
              </w:rPr>
              <w:t xml:space="preserve">Презентація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англійською мовою</w:t>
            </w:r>
          </w:p>
        </w:tc>
        <w:tc>
          <w:tcPr>
            <w:tcW w:w="2091" w:type="dxa"/>
            <w:gridSpan w:val="2"/>
            <w:vAlign w:val="center"/>
          </w:tcPr>
          <w:p w:rsidR="00E94A8A" w:rsidRPr="002C3902" w:rsidRDefault="00E94A8A" w:rsidP="005C071E">
            <w:pPr>
              <w:jc w:val="center"/>
              <w:rPr>
                <w:rFonts w:ascii="Times New Roman" w:hAnsi="Times New Roman"/>
                <w:sz w:val="28"/>
                <w:szCs w:val="28"/>
                <w:lang w:val="uk-UA"/>
              </w:rPr>
            </w:pPr>
            <w:r>
              <w:rPr>
                <w:rFonts w:ascii="Times New Roman" w:hAnsi="Times New Roman"/>
                <w:sz w:val="28"/>
                <w:szCs w:val="28"/>
                <w:lang w:val="uk-UA"/>
              </w:rPr>
              <w:t>10</w:t>
            </w:r>
          </w:p>
        </w:tc>
      </w:tr>
      <w:tr w:rsidR="00E94A8A" w:rsidTr="005C071E">
        <w:tc>
          <w:tcPr>
            <w:tcW w:w="7763" w:type="dxa"/>
            <w:gridSpan w:val="2"/>
          </w:tcPr>
          <w:p w:rsidR="00E94A8A" w:rsidRDefault="00E94A8A" w:rsidP="005C071E">
            <w:pPr>
              <w:ind w:left="567" w:firstLine="567"/>
              <w:jc w:val="both"/>
              <w:rPr>
                <w:rFonts w:ascii="Times New Roman" w:hAnsi="Times New Roman"/>
                <w:sz w:val="28"/>
                <w:szCs w:val="28"/>
                <w:lang w:val="uk-UA"/>
              </w:rPr>
            </w:pPr>
            <w:r>
              <w:rPr>
                <w:rFonts w:ascii="Times New Roman" w:hAnsi="Times New Roman"/>
                <w:sz w:val="24"/>
                <w:szCs w:val="24"/>
                <w:lang w:val="uk-UA"/>
              </w:rPr>
              <w:t xml:space="preserve">Максимальний бал можна отримати, якщо: доповідь здійснюється англійською; тривалість доповіді складає 5-7 хвилин; наявні англомовні слайди у корпоративному стилі; висвітлено усі основні складові </w:t>
            </w:r>
            <w:proofErr w:type="spellStart"/>
            <w:r>
              <w:rPr>
                <w:rFonts w:ascii="Times New Roman" w:hAnsi="Times New Roman"/>
                <w:sz w:val="24"/>
                <w:szCs w:val="24"/>
                <w:lang w:val="uk-UA"/>
              </w:rPr>
              <w:t>проєкту</w:t>
            </w:r>
            <w:proofErr w:type="spellEnd"/>
            <w:r>
              <w:rPr>
                <w:rFonts w:ascii="Times New Roman" w:hAnsi="Times New Roman"/>
                <w:sz w:val="24"/>
                <w:szCs w:val="24"/>
                <w:lang w:val="uk-UA"/>
              </w:rPr>
              <w:t xml:space="preserve"> згідно заявки; надано відповіді на питання англійською.</w:t>
            </w:r>
          </w:p>
        </w:tc>
        <w:tc>
          <w:tcPr>
            <w:tcW w:w="2091" w:type="dxa"/>
            <w:gridSpan w:val="2"/>
            <w:vAlign w:val="center"/>
          </w:tcPr>
          <w:p w:rsidR="00E94A8A" w:rsidRDefault="00E94A8A" w:rsidP="005C071E">
            <w:pPr>
              <w:jc w:val="center"/>
              <w:rPr>
                <w:rFonts w:ascii="Times New Roman" w:hAnsi="Times New Roman"/>
                <w:sz w:val="28"/>
                <w:szCs w:val="28"/>
                <w:lang w:val="uk-UA"/>
              </w:rPr>
            </w:pPr>
          </w:p>
        </w:tc>
      </w:tr>
      <w:tr w:rsidR="00E94A8A" w:rsidTr="005C071E">
        <w:tc>
          <w:tcPr>
            <w:tcW w:w="7763" w:type="dxa"/>
            <w:gridSpan w:val="2"/>
          </w:tcPr>
          <w:p w:rsidR="00E94A8A" w:rsidRPr="002C3902" w:rsidRDefault="00E94A8A" w:rsidP="005C071E">
            <w:pPr>
              <w:jc w:val="both"/>
              <w:rPr>
                <w:rFonts w:ascii="Times New Roman" w:hAnsi="Times New Roman"/>
                <w:b/>
                <w:sz w:val="28"/>
                <w:szCs w:val="28"/>
                <w:lang w:val="uk-UA"/>
              </w:rPr>
            </w:pPr>
            <w:r w:rsidRPr="002C3902">
              <w:rPr>
                <w:rFonts w:ascii="Times New Roman" w:hAnsi="Times New Roman"/>
                <w:b/>
                <w:sz w:val="28"/>
                <w:szCs w:val="28"/>
                <w:lang w:val="uk-UA"/>
              </w:rPr>
              <w:t>Всього</w:t>
            </w:r>
          </w:p>
        </w:tc>
        <w:tc>
          <w:tcPr>
            <w:tcW w:w="2091" w:type="dxa"/>
            <w:gridSpan w:val="2"/>
            <w:vAlign w:val="center"/>
          </w:tcPr>
          <w:p w:rsidR="00E94A8A" w:rsidRPr="002C3902" w:rsidRDefault="00E94A8A" w:rsidP="005C071E">
            <w:pPr>
              <w:jc w:val="center"/>
              <w:rPr>
                <w:rFonts w:ascii="Times New Roman" w:hAnsi="Times New Roman"/>
                <w:b/>
                <w:sz w:val="28"/>
                <w:szCs w:val="28"/>
                <w:lang w:val="uk-UA"/>
              </w:rPr>
            </w:pPr>
            <w:r>
              <w:rPr>
                <w:rFonts w:ascii="Times New Roman" w:hAnsi="Times New Roman"/>
                <w:b/>
                <w:sz w:val="28"/>
                <w:szCs w:val="28"/>
                <w:lang w:val="uk-UA"/>
              </w:rPr>
              <w:t>15</w:t>
            </w:r>
          </w:p>
        </w:tc>
      </w:tr>
    </w:tbl>
    <w:p w:rsidR="00E94A8A" w:rsidRDefault="00E94A8A" w:rsidP="0095074E">
      <w:pPr>
        <w:ind w:firstLine="709"/>
        <w:jc w:val="both"/>
        <w:rPr>
          <w:rFonts w:ascii="Times New Roman" w:hAnsi="Times New Roman" w:cs="Times New Roman"/>
          <w:sz w:val="28"/>
          <w:szCs w:val="28"/>
          <w:lang w:val="uk-UA"/>
        </w:rPr>
      </w:pPr>
    </w:p>
    <w:p w:rsidR="00A26F23" w:rsidRPr="00A26F23" w:rsidRDefault="00A26F23" w:rsidP="00A26F23">
      <w:pPr>
        <w:suppressLineNumbers/>
        <w:suppressAutoHyphens/>
        <w:spacing w:after="0" w:line="240" w:lineRule="auto"/>
        <w:jc w:val="center"/>
        <w:rPr>
          <w:rFonts w:ascii="Times New Roman" w:hAnsi="Times New Roman" w:cs="Times New Roman"/>
          <w:b/>
          <w:i/>
          <w:sz w:val="28"/>
          <w:szCs w:val="28"/>
          <w:lang w:val="uk-UA"/>
        </w:rPr>
      </w:pPr>
      <w:r w:rsidRPr="00A26F23">
        <w:rPr>
          <w:rFonts w:ascii="Times New Roman" w:hAnsi="Times New Roman" w:cs="Times New Roman"/>
          <w:b/>
          <w:i/>
          <w:color w:val="000000"/>
          <w:sz w:val="28"/>
          <w:szCs w:val="28"/>
          <w:lang w:val="uk-UA"/>
        </w:rPr>
        <w:t xml:space="preserve">Загальні критерії досягнення результатів навчання </w:t>
      </w:r>
      <w:r w:rsidRPr="00A26F23">
        <w:rPr>
          <w:rFonts w:ascii="Times New Roman" w:hAnsi="Times New Roman" w:cs="Times New Roman"/>
          <w:b/>
          <w:i/>
          <w:color w:val="000000"/>
          <w:sz w:val="28"/>
          <w:szCs w:val="28"/>
          <w:lang w:val="uk-UA"/>
        </w:rPr>
        <w:br/>
        <w:t xml:space="preserve">для 6-го кваліфікаційного рівня за НРК </w:t>
      </w:r>
      <w:r w:rsidRPr="00A26F23">
        <w:rPr>
          <w:rFonts w:ascii="Times New Roman" w:hAnsi="Times New Roman" w:cs="Times New Roman"/>
          <w:b/>
          <w:i/>
          <w:sz w:val="28"/>
          <w:szCs w:val="28"/>
          <w:lang w:val="uk-UA"/>
        </w:rPr>
        <w:t>(бакалавр)</w:t>
      </w:r>
    </w:p>
    <w:p w:rsidR="00A26F23" w:rsidRPr="00A26F23" w:rsidRDefault="00A26F23" w:rsidP="00A26F23">
      <w:pPr>
        <w:suppressLineNumbers/>
        <w:suppressAutoHyphens/>
        <w:spacing w:after="0" w:line="240" w:lineRule="auto"/>
        <w:jc w:val="center"/>
        <w:rPr>
          <w:rFonts w:ascii="Times New Roman" w:hAnsi="Times New Roman" w:cs="Times New Roman"/>
          <w:b/>
          <w:i/>
          <w:sz w:val="28"/>
          <w:szCs w:val="28"/>
          <w:u w:val="single"/>
          <w:lang w:val="uk-U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2"/>
        <w:gridCol w:w="6122"/>
        <w:gridCol w:w="19"/>
        <w:gridCol w:w="1466"/>
      </w:tblGrid>
      <w:tr w:rsidR="00A26F23" w:rsidRPr="00A26F23" w:rsidTr="000D7C51">
        <w:trPr>
          <w:tblHeader/>
        </w:trPr>
        <w:tc>
          <w:tcPr>
            <w:tcW w:w="1249" w:type="pct"/>
            <w:gridSpan w:val="2"/>
            <w:vAlign w:val="center"/>
          </w:tcPr>
          <w:p w:rsidR="00A26F23" w:rsidRPr="00A26F23" w:rsidRDefault="00A26F23" w:rsidP="00A26F23">
            <w:pPr>
              <w:spacing w:after="0" w:line="240" w:lineRule="auto"/>
              <w:jc w:val="center"/>
              <w:rPr>
                <w:rFonts w:ascii="Times New Roman" w:hAnsi="Times New Roman" w:cs="Times New Roman"/>
                <w:b/>
                <w:sz w:val="28"/>
                <w:szCs w:val="28"/>
                <w:lang w:val="uk-UA"/>
              </w:rPr>
            </w:pPr>
            <w:r w:rsidRPr="00A26F23">
              <w:rPr>
                <w:rFonts w:ascii="Times New Roman" w:hAnsi="Times New Roman" w:cs="Times New Roman"/>
                <w:b/>
                <w:sz w:val="28"/>
                <w:szCs w:val="28"/>
                <w:lang w:val="uk-UA"/>
              </w:rPr>
              <w:t>Опис кваліфікаційного рівня</w:t>
            </w:r>
          </w:p>
        </w:tc>
        <w:tc>
          <w:tcPr>
            <w:tcW w:w="3019" w:type="pct"/>
            <w:vAlign w:val="center"/>
          </w:tcPr>
          <w:p w:rsidR="00A26F23" w:rsidRPr="00A26F23" w:rsidRDefault="00A26F23" w:rsidP="00A26F23">
            <w:pPr>
              <w:spacing w:after="0" w:line="240" w:lineRule="auto"/>
              <w:jc w:val="center"/>
              <w:rPr>
                <w:rFonts w:ascii="Times New Roman" w:hAnsi="Times New Roman" w:cs="Times New Roman"/>
                <w:b/>
                <w:sz w:val="28"/>
                <w:szCs w:val="28"/>
                <w:lang w:val="uk-UA"/>
              </w:rPr>
            </w:pPr>
            <w:r w:rsidRPr="00A26F23">
              <w:rPr>
                <w:rFonts w:ascii="Times New Roman" w:hAnsi="Times New Roman" w:cs="Times New Roman"/>
                <w:b/>
                <w:sz w:val="28"/>
                <w:szCs w:val="28"/>
                <w:lang w:val="uk-UA"/>
              </w:rPr>
              <w:t>Вимоги до знань, умінь/навичок, комунікації, відповідальності і автономії</w:t>
            </w:r>
          </w:p>
        </w:tc>
        <w:tc>
          <w:tcPr>
            <w:tcW w:w="732" w:type="pct"/>
            <w:gridSpan w:val="2"/>
          </w:tcPr>
          <w:p w:rsidR="00A26F23" w:rsidRPr="00A26F23" w:rsidRDefault="00A26F23" w:rsidP="00A26F23">
            <w:pPr>
              <w:spacing w:after="0" w:line="240" w:lineRule="auto"/>
              <w:jc w:val="center"/>
              <w:rPr>
                <w:rFonts w:ascii="Times New Roman" w:hAnsi="Times New Roman" w:cs="Times New Roman"/>
                <w:b/>
                <w:sz w:val="28"/>
                <w:szCs w:val="28"/>
                <w:lang w:val="uk-UA"/>
              </w:rPr>
            </w:pPr>
            <w:r w:rsidRPr="00A26F23">
              <w:rPr>
                <w:rFonts w:ascii="Times New Roman" w:hAnsi="Times New Roman" w:cs="Times New Roman"/>
                <w:b/>
                <w:sz w:val="28"/>
                <w:szCs w:val="28"/>
                <w:lang w:val="uk-UA"/>
              </w:rPr>
              <w:t>Показник</w:t>
            </w:r>
          </w:p>
          <w:p w:rsidR="00A26F23" w:rsidRPr="00A26F23" w:rsidRDefault="00A26F23" w:rsidP="00A26F23">
            <w:pPr>
              <w:spacing w:after="0" w:line="240" w:lineRule="auto"/>
              <w:jc w:val="center"/>
              <w:rPr>
                <w:rFonts w:ascii="Times New Roman" w:hAnsi="Times New Roman" w:cs="Times New Roman"/>
                <w:b/>
                <w:sz w:val="28"/>
                <w:szCs w:val="28"/>
                <w:lang w:val="uk-UA"/>
              </w:rPr>
            </w:pPr>
            <w:r w:rsidRPr="00A26F23">
              <w:rPr>
                <w:rFonts w:ascii="Times New Roman" w:hAnsi="Times New Roman" w:cs="Times New Roman"/>
                <w:b/>
                <w:sz w:val="28"/>
                <w:szCs w:val="28"/>
                <w:lang w:val="uk-UA"/>
              </w:rPr>
              <w:t xml:space="preserve">оцінки </w:t>
            </w:r>
          </w:p>
        </w:tc>
      </w:tr>
      <w:tr w:rsidR="00A26F23" w:rsidRPr="00A26F23" w:rsidTr="000D7C51">
        <w:tc>
          <w:tcPr>
            <w:tcW w:w="5000" w:type="pct"/>
            <w:gridSpan w:val="5"/>
          </w:tcPr>
          <w:p w:rsidR="00A26F23" w:rsidRPr="00A26F23" w:rsidRDefault="00A26F23" w:rsidP="00A26F23">
            <w:pPr>
              <w:tabs>
                <w:tab w:val="left" w:pos="204"/>
              </w:tabs>
              <w:spacing w:after="0" w:line="240" w:lineRule="auto"/>
              <w:jc w:val="center"/>
              <w:rPr>
                <w:rFonts w:ascii="Times New Roman" w:hAnsi="Times New Roman" w:cs="Times New Roman"/>
                <w:b/>
                <w:i/>
                <w:sz w:val="28"/>
                <w:szCs w:val="28"/>
                <w:lang w:val="uk-UA"/>
              </w:rPr>
            </w:pPr>
            <w:r w:rsidRPr="00A26F23">
              <w:rPr>
                <w:rFonts w:ascii="Times New Roman" w:hAnsi="Times New Roman" w:cs="Times New Roman"/>
                <w:b/>
                <w:i/>
                <w:sz w:val="28"/>
                <w:szCs w:val="28"/>
                <w:lang w:val="uk-UA"/>
              </w:rPr>
              <w:t>Знання</w:t>
            </w:r>
            <w:r w:rsidRPr="00A26F23">
              <w:rPr>
                <w:rFonts w:ascii="Times New Roman" w:hAnsi="Times New Roman" w:cs="Times New Roman"/>
                <w:b/>
                <w:sz w:val="28"/>
                <w:szCs w:val="28"/>
                <w:lang w:val="uk-UA"/>
              </w:rPr>
              <w:t xml:space="preserve"> </w:t>
            </w:r>
          </w:p>
        </w:tc>
      </w:tr>
      <w:tr w:rsidR="00A26F23" w:rsidRPr="00A26F23" w:rsidTr="000D7C51">
        <w:tc>
          <w:tcPr>
            <w:tcW w:w="1249" w:type="pct"/>
            <w:gridSpan w:val="2"/>
            <w:vMerge w:val="restart"/>
          </w:tcPr>
          <w:p w:rsidR="00A26F23" w:rsidRPr="00A26F23" w:rsidRDefault="00A26F23" w:rsidP="00A26F23">
            <w:pPr>
              <w:numPr>
                <w:ilvl w:val="0"/>
                <w:numId w:val="5"/>
              </w:numPr>
              <w:tabs>
                <w:tab w:val="left" w:pos="204"/>
              </w:tabs>
              <w:spacing w:after="0" w:line="240" w:lineRule="auto"/>
              <w:ind w:left="0" w:firstLine="0"/>
              <w:rPr>
                <w:rFonts w:ascii="Times New Roman" w:hAnsi="Times New Roman" w:cs="Times New Roman"/>
                <w:b/>
                <w:i/>
                <w:sz w:val="28"/>
                <w:szCs w:val="28"/>
                <w:lang w:val="uk-UA"/>
              </w:rPr>
            </w:pPr>
            <w:r w:rsidRPr="00A26F23">
              <w:rPr>
                <w:rFonts w:ascii="Times New Roman" w:hAnsi="Times New Roman" w:cs="Times New Roman"/>
                <w:sz w:val="28"/>
                <w:szCs w:val="28"/>
                <w:lang w:val="uk-UA"/>
              </w:rPr>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A26F23" w:rsidRPr="00A26F23" w:rsidRDefault="00A26F23" w:rsidP="00A26F23">
            <w:pPr>
              <w:pStyle w:val="a4"/>
              <w:tabs>
                <w:tab w:val="left" w:pos="228"/>
              </w:tabs>
              <w:ind w:left="0"/>
              <w:rPr>
                <w:sz w:val="28"/>
                <w:szCs w:val="28"/>
              </w:rPr>
            </w:pPr>
            <w:r w:rsidRPr="00A26F23">
              <w:rPr>
                <w:sz w:val="28"/>
                <w:szCs w:val="28"/>
              </w:rPr>
              <w:t>Відповідь відмінна – правильна, обґрунтована, осмислена. Характеризує наявність:</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концептуальних знань;</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високого ступеню володіння станом питання;</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критичного осмислення основних теорій, принципів, методів і понять у навчанні та професійній діяльності</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95-100</w:t>
            </w:r>
          </w:p>
        </w:tc>
      </w:tr>
      <w:tr w:rsidR="00A26F23" w:rsidRPr="00A26F23" w:rsidTr="000D7C51">
        <w:tc>
          <w:tcPr>
            <w:tcW w:w="1249" w:type="pct"/>
            <w:gridSpan w:val="2"/>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19" w:type="pct"/>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Відповідь містить не</w:t>
            </w:r>
            <w:r>
              <w:rPr>
                <w:rFonts w:ascii="Times New Roman" w:hAnsi="Times New Roman" w:cs="Times New Roman"/>
                <w:sz w:val="28"/>
                <w:szCs w:val="28"/>
                <w:lang w:val="uk-UA"/>
              </w:rPr>
              <w:t xml:space="preserve"> </w:t>
            </w:r>
            <w:r w:rsidRPr="00A26F23">
              <w:rPr>
                <w:rFonts w:ascii="Times New Roman" w:hAnsi="Times New Roman" w:cs="Times New Roman"/>
                <w:sz w:val="28"/>
                <w:szCs w:val="28"/>
                <w:lang w:val="uk-UA"/>
              </w:rPr>
              <w:t>грубі помилки або описки</w:t>
            </w:r>
          </w:p>
        </w:tc>
        <w:tc>
          <w:tcPr>
            <w:tcW w:w="732" w:type="pct"/>
            <w:gridSpan w:val="2"/>
          </w:tcPr>
          <w:p w:rsidR="00A26F23" w:rsidRPr="00A26F23" w:rsidRDefault="00A26F23" w:rsidP="00A26F23">
            <w:pPr>
              <w:pStyle w:val="a4"/>
              <w:ind w:left="0"/>
              <w:jc w:val="center"/>
              <w:rPr>
                <w:sz w:val="28"/>
                <w:szCs w:val="28"/>
              </w:rPr>
            </w:pPr>
            <w:r w:rsidRPr="00A26F23">
              <w:rPr>
                <w:sz w:val="28"/>
                <w:szCs w:val="28"/>
              </w:rPr>
              <w:t>90-94</w:t>
            </w:r>
          </w:p>
        </w:tc>
      </w:tr>
      <w:tr w:rsidR="00A26F23" w:rsidRPr="00A26F23" w:rsidTr="000D7C51">
        <w:tc>
          <w:tcPr>
            <w:tcW w:w="1249" w:type="pct"/>
            <w:gridSpan w:val="2"/>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19" w:type="pct"/>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Відповідь правильна, але має певні неточності</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85-89</w:t>
            </w:r>
          </w:p>
        </w:tc>
      </w:tr>
      <w:tr w:rsidR="00A26F23" w:rsidRPr="00A26F23" w:rsidTr="000D7C51">
        <w:trPr>
          <w:trHeight w:val="267"/>
        </w:trPr>
        <w:tc>
          <w:tcPr>
            <w:tcW w:w="1249" w:type="pct"/>
            <w:gridSpan w:val="2"/>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19" w:type="pct"/>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Відповідь правильна, але має певні неточності й недостатньо обґрунтована</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80-84</w:t>
            </w:r>
          </w:p>
        </w:tc>
      </w:tr>
      <w:tr w:rsidR="00A26F23" w:rsidRPr="00A26F23" w:rsidTr="000D7C51">
        <w:trPr>
          <w:trHeight w:val="412"/>
        </w:trPr>
        <w:tc>
          <w:tcPr>
            <w:tcW w:w="1249" w:type="pct"/>
            <w:gridSpan w:val="2"/>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19" w:type="pct"/>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 xml:space="preserve">Відповідь правильна, але має певні неточності, недостатньо обґрунтована та осмислена </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74-79</w:t>
            </w:r>
          </w:p>
        </w:tc>
      </w:tr>
      <w:tr w:rsidR="00A26F23" w:rsidRPr="00A26F23" w:rsidTr="000D7C51">
        <w:tc>
          <w:tcPr>
            <w:tcW w:w="1249" w:type="pct"/>
            <w:gridSpan w:val="2"/>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19" w:type="pct"/>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Відповідь фрагментарна</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70-73</w:t>
            </w:r>
          </w:p>
        </w:tc>
      </w:tr>
      <w:tr w:rsidR="00A26F23" w:rsidRPr="00A26F23" w:rsidTr="000D7C51">
        <w:tc>
          <w:tcPr>
            <w:tcW w:w="1249" w:type="pct"/>
            <w:gridSpan w:val="2"/>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19" w:type="pct"/>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Відповідь демонструє нечіткі уявлення студента про об'єкт вивчення</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65-69</w:t>
            </w:r>
          </w:p>
        </w:tc>
      </w:tr>
      <w:tr w:rsidR="00A26F23" w:rsidRPr="00A26F23" w:rsidTr="000D7C51">
        <w:tc>
          <w:tcPr>
            <w:tcW w:w="1249" w:type="pct"/>
            <w:gridSpan w:val="2"/>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19" w:type="pct"/>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Рівень знань мінімально задовільний</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60-64</w:t>
            </w:r>
          </w:p>
        </w:tc>
      </w:tr>
      <w:tr w:rsidR="00A26F23" w:rsidRPr="00A26F23" w:rsidTr="000D7C51">
        <w:trPr>
          <w:trHeight w:val="190"/>
        </w:trPr>
        <w:tc>
          <w:tcPr>
            <w:tcW w:w="1249" w:type="pct"/>
            <w:gridSpan w:val="2"/>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19" w:type="pct"/>
          </w:tcPr>
          <w:p w:rsid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Рівень знань незадовільний</w:t>
            </w:r>
          </w:p>
          <w:p w:rsidR="004E68F5" w:rsidRPr="00A26F23" w:rsidRDefault="004E68F5" w:rsidP="00A26F23">
            <w:pPr>
              <w:tabs>
                <w:tab w:val="left" w:pos="258"/>
              </w:tabs>
              <w:spacing w:after="0" w:line="240" w:lineRule="auto"/>
              <w:rPr>
                <w:rFonts w:ascii="Times New Roman" w:hAnsi="Times New Roman" w:cs="Times New Roman"/>
                <w:sz w:val="28"/>
                <w:szCs w:val="28"/>
                <w:lang w:val="uk-UA"/>
              </w:rPr>
            </w:pP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&lt;60</w:t>
            </w:r>
          </w:p>
        </w:tc>
      </w:tr>
      <w:tr w:rsidR="00A26F23" w:rsidRPr="00A26F23" w:rsidTr="000D7C51">
        <w:tc>
          <w:tcPr>
            <w:tcW w:w="5000" w:type="pct"/>
            <w:gridSpan w:val="5"/>
          </w:tcPr>
          <w:p w:rsidR="00A26F23" w:rsidRPr="00A26F23" w:rsidRDefault="00A26F23" w:rsidP="00A26F23">
            <w:pPr>
              <w:tabs>
                <w:tab w:val="left" w:pos="204"/>
              </w:tabs>
              <w:spacing w:after="0" w:line="240" w:lineRule="auto"/>
              <w:jc w:val="center"/>
              <w:rPr>
                <w:rFonts w:ascii="Times New Roman" w:hAnsi="Times New Roman" w:cs="Times New Roman"/>
                <w:b/>
                <w:i/>
                <w:sz w:val="28"/>
                <w:szCs w:val="28"/>
                <w:lang w:val="uk-UA"/>
              </w:rPr>
            </w:pPr>
            <w:r w:rsidRPr="00A26F23">
              <w:rPr>
                <w:rFonts w:ascii="Times New Roman" w:hAnsi="Times New Roman" w:cs="Times New Roman"/>
                <w:b/>
                <w:i/>
                <w:sz w:val="28"/>
                <w:szCs w:val="28"/>
                <w:lang w:val="uk-UA"/>
              </w:rPr>
              <w:t>Уміння/навички</w:t>
            </w:r>
          </w:p>
        </w:tc>
      </w:tr>
      <w:tr w:rsidR="00A26F23" w:rsidRPr="00A26F23" w:rsidTr="000D7C51">
        <w:tc>
          <w:tcPr>
            <w:tcW w:w="1238" w:type="pct"/>
            <w:vMerge w:val="restart"/>
          </w:tcPr>
          <w:p w:rsidR="00A26F23" w:rsidRPr="00A26F23" w:rsidRDefault="00A26F23" w:rsidP="00A26F23">
            <w:pPr>
              <w:numPr>
                <w:ilvl w:val="0"/>
                <w:numId w:val="5"/>
              </w:numPr>
              <w:tabs>
                <w:tab w:val="left" w:pos="204"/>
              </w:tabs>
              <w:spacing w:after="0" w:line="240" w:lineRule="auto"/>
              <w:ind w:left="0" w:firstLine="0"/>
              <w:rPr>
                <w:rFonts w:ascii="Times New Roman" w:hAnsi="Times New Roman" w:cs="Times New Roman"/>
                <w:b/>
                <w:i/>
                <w:sz w:val="28"/>
                <w:szCs w:val="28"/>
                <w:lang w:val="uk-UA"/>
              </w:rPr>
            </w:pPr>
            <w:r w:rsidRPr="00A26F23">
              <w:rPr>
                <w:rFonts w:ascii="Times New Roman" w:hAnsi="Times New Roman" w:cs="Times New Roman"/>
                <w:sz w:val="28"/>
                <w:szCs w:val="28"/>
                <w:lang w:val="uk-UA"/>
              </w:rPr>
              <w:t xml:space="preserve">поглиблені когнітивні та практичні уміння/навички, майстерність та </w:t>
            </w:r>
            <w:proofErr w:type="spellStart"/>
            <w:r w:rsidRPr="00A26F23">
              <w:rPr>
                <w:rFonts w:ascii="Times New Roman" w:hAnsi="Times New Roman" w:cs="Times New Roman"/>
                <w:sz w:val="28"/>
                <w:szCs w:val="28"/>
                <w:lang w:val="uk-UA"/>
              </w:rPr>
              <w:t>інноваційність</w:t>
            </w:r>
            <w:proofErr w:type="spellEnd"/>
            <w:r w:rsidRPr="00A26F23">
              <w:rPr>
                <w:rFonts w:ascii="Times New Roman" w:hAnsi="Times New Roman" w:cs="Times New Roman"/>
                <w:sz w:val="28"/>
                <w:szCs w:val="28"/>
                <w:lang w:val="uk-UA"/>
              </w:rPr>
              <w:t xml:space="preserve">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A26F23" w:rsidRPr="00A26F23" w:rsidRDefault="00A26F23" w:rsidP="00A26F23">
            <w:pPr>
              <w:pStyle w:val="a4"/>
              <w:tabs>
                <w:tab w:val="left" w:pos="258"/>
              </w:tabs>
              <w:ind w:left="0"/>
              <w:rPr>
                <w:sz w:val="28"/>
                <w:szCs w:val="28"/>
              </w:rPr>
            </w:pPr>
            <w:r w:rsidRPr="00A26F23">
              <w:rPr>
                <w:sz w:val="28"/>
                <w:szCs w:val="28"/>
              </w:rPr>
              <w:t>Відповідь характеризує уміння:</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виявляти проблеми;</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формулювати гіпотези;</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розв'язувати проблеми;</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обирати адекватні методи та інструментальні засоби;</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збирати та логічно й зрозуміло інтерпретувати інформацію;</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використовувати інноваційні підходи до розв’язання завдання</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95-100</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pStyle w:val="a4"/>
              <w:tabs>
                <w:tab w:val="left" w:pos="258"/>
              </w:tabs>
              <w:ind w:left="0"/>
              <w:rPr>
                <w:sz w:val="28"/>
                <w:szCs w:val="28"/>
              </w:rPr>
            </w:pPr>
            <w:r w:rsidRPr="00A26F23">
              <w:rPr>
                <w:sz w:val="28"/>
                <w:szCs w:val="28"/>
              </w:rPr>
              <w:t>Відповідь характеризує уміння</w:t>
            </w:r>
            <w:r w:rsidRPr="00A26F23">
              <w:rPr>
                <w:b/>
                <w:i/>
                <w:sz w:val="28"/>
                <w:szCs w:val="28"/>
              </w:rPr>
              <w:t>/</w:t>
            </w:r>
            <w:r w:rsidRPr="00A26F23">
              <w:rPr>
                <w:sz w:val="28"/>
                <w:szCs w:val="28"/>
              </w:rPr>
              <w:t xml:space="preserve">навички застосовувати знання в практичній діяльності з </w:t>
            </w:r>
            <w:proofErr w:type="spellStart"/>
            <w:r w:rsidRPr="00A26F23">
              <w:rPr>
                <w:sz w:val="28"/>
                <w:szCs w:val="28"/>
              </w:rPr>
              <w:t>негрубими</w:t>
            </w:r>
            <w:proofErr w:type="spellEnd"/>
            <w:r w:rsidRPr="00A26F23">
              <w:rPr>
                <w:sz w:val="28"/>
                <w:szCs w:val="28"/>
              </w:rPr>
              <w:t xml:space="preserve"> помилками</w:t>
            </w:r>
          </w:p>
        </w:tc>
        <w:tc>
          <w:tcPr>
            <w:tcW w:w="732" w:type="pct"/>
            <w:gridSpan w:val="2"/>
          </w:tcPr>
          <w:p w:rsidR="00A26F23" w:rsidRPr="00A26F23" w:rsidRDefault="00A26F23" w:rsidP="00A26F23">
            <w:pPr>
              <w:pStyle w:val="a4"/>
              <w:ind w:left="0"/>
              <w:jc w:val="center"/>
              <w:rPr>
                <w:sz w:val="28"/>
                <w:szCs w:val="28"/>
              </w:rPr>
            </w:pPr>
            <w:r w:rsidRPr="00A26F23">
              <w:rPr>
                <w:sz w:val="28"/>
                <w:szCs w:val="28"/>
              </w:rPr>
              <w:t>90-94</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pStyle w:val="a4"/>
              <w:tabs>
                <w:tab w:val="left" w:pos="258"/>
              </w:tabs>
              <w:ind w:left="0"/>
              <w:rPr>
                <w:sz w:val="28"/>
                <w:szCs w:val="28"/>
              </w:rPr>
            </w:pPr>
            <w:r w:rsidRPr="00A26F23">
              <w:rPr>
                <w:sz w:val="28"/>
                <w:szCs w:val="28"/>
              </w:rPr>
              <w:t>Відповідь характеризує уміння</w:t>
            </w:r>
            <w:r w:rsidRPr="00A26F23">
              <w:rPr>
                <w:b/>
                <w:i/>
                <w:sz w:val="28"/>
                <w:szCs w:val="28"/>
              </w:rPr>
              <w:t>/</w:t>
            </w:r>
            <w:r w:rsidRPr="00A26F23">
              <w:rPr>
                <w:sz w:val="28"/>
                <w:szCs w:val="28"/>
              </w:rPr>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85-89</w:t>
            </w:r>
          </w:p>
        </w:tc>
      </w:tr>
      <w:tr w:rsidR="00A26F23" w:rsidRPr="00A26F23" w:rsidTr="000D7C51">
        <w:trPr>
          <w:trHeight w:val="267"/>
        </w:trPr>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pStyle w:val="a4"/>
              <w:tabs>
                <w:tab w:val="left" w:pos="258"/>
              </w:tabs>
              <w:ind w:left="0"/>
              <w:rPr>
                <w:sz w:val="28"/>
                <w:szCs w:val="28"/>
              </w:rPr>
            </w:pPr>
            <w:r w:rsidRPr="00A26F23">
              <w:rPr>
                <w:sz w:val="28"/>
                <w:szCs w:val="28"/>
              </w:rPr>
              <w:t>Відповідь характеризує уміння</w:t>
            </w:r>
            <w:r w:rsidRPr="00A26F23">
              <w:rPr>
                <w:b/>
                <w:i/>
                <w:sz w:val="28"/>
                <w:szCs w:val="28"/>
              </w:rPr>
              <w:t>/</w:t>
            </w:r>
            <w:r w:rsidRPr="00A26F23">
              <w:rPr>
                <w:sz w:val="28"/>
                <w:szCs w:val="28"/>
              </w:rPr>
              <w:t>навички застосовувати знання в практичній діяльності, але має певні неточності при реалізації двох вимог</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80-84</w:t>
            </w:r>
          </w:p>
        </w:tc>
      </w:tr>
      <w:tr w:rsidR="00A26F23" w:rsidRPr="00A26F23" w:rsidTr="000D7C51">
        <w:trPr>
          <w:trHeight w:val="412"/>
        </w:trPr>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pStyle w:val="a4"/>
              <w:tabs>
                <w:tab w:val="left" w:pos="258"/>
              </w:tabs>
              <w:ind w:left="0"/>
              <w:rPr>
                <w:sz w:val="28"/>
                <w:szCs w:val="28"/>
              </w:rPr>
            </w:pPr>
            <w:r w:rsidRPr="00A26F23">
              <w:rPr>
                <w:sz w:val="28"/>
                <w:szCs w:val="28"/>
              </w:rPr>
              <w:t>Відповідь характеризує уміння</w:t>
            </w:r>
            <w:r w:rsidRPr="00A26F23">
              <w:rPr>
                <w:b/>
                <w:i/>
                <w:sz w:val="28"/>
                <w:szCs w:val="28"/>
              </w:rPr>
              <w:t>/</w:t>
            </w:r>
            <w:r w:rsidRPr="00A26F23">
              <w:rPr>
                <w:sz w:val="28"/>
                <w:szCs w:val="28"/>
              </w:rPr>
              <w:t>навички застосовувати знання в практичній діяльності, але має певні неточності при реалізації трьох вимог</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74-79</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pStyle w:val="a4"/>
              <w:tabs>
                <w:tab w:val="left" w:pos="258"/>
              </w:tabs>
              <w:ind w:left="0"/>
              <w:rPr>
                <w:sz w:val="28"/>
                <w:szCs w:val="28"/>
              </w:rPr>
            </w:pPr>
            <w:r w:rsidRPr="00A26F23">
              <w:rPr>
                <w:sz w:val="28"/>
                <w:szCs w:val="28"/>
              </w:rPr>
              <w:t>Відповідь характеризує уміння</w:t>
            </w:r>
            <w:r w:rsidRPr="00A26F23">
              <w:rPr>
                <w:b/>
                <w:i/>
                <w:sz w:val="28"/>
                <w:szCs w:val="28"/>
              </w:rPr>
              <w:t>/</w:t>
            </w:r>
            <w:r w:rsidRPr="00A26F23">
              <w:rPr>
                <w:sz w:val="28"/>
                <w:szCs w:val="28"/>
              </w:rPr>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70-73</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pStyle w:val="a4"/>
              <w:tabs>
                <w:tab w:val="left" w:pos="258"/>
              </w:tabs>
              <w:ind w:left="0"/>
              <w:rPr>
                <w:sz w:val="28"/>
                <w:szCs w:val="28"/>
              </w:rPr>
            </w:pPr>
            <w:r w:rsidRPr="00A26F23">
              <w:rPr>
                <w:sz w:val="28"/>
                <w:szCs w:val="28"/>
              </w:rPr>
              <w:t>Відповідь характеризує уміння</w:t>
            </w:r>
            <w:r w:rsidRPr="00A26F23">
              <w:rPr>
                <w:b/>
                <w:i/>
                <w:sz w:val="28"/>
                <w:szCs w:val="28"/>
              </w:rPr>
              <w:t>/</w:t>
            </w:r>
            <w:r w:rsidRPr="00A26F23">
              <w:rPr>
                <w:sz w:val="28"/>
                <w:szCs w:val="28"/>
              </w:rPr>
              <w:t>навички застосовувати знання в практичній діяльності при виконанні завдань за зразком</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65-69</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shd w:val="clear" w:color="auto" w:fill="FFFFFF"/>
              <w:tabs>
                <w:tab w:val="left" w:pos="284"/>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Відповідь характеризує уміння</w:t>
            </w:r>
            <w:r w:rsidRPr="00A26F23">
              <w:rPr>
                <w:rFonts w:ascii="Times New Roman" w:hAnsi="Times New Roman" w:cs="Times New Roman"/>
                <w:b/>
                <w:i/>
                <w:sz w:val="28"/>
                <w:szCs w:val="28"/>
                <w:lang w:val="uk-UA"/>
              </w:rPr>
              <w:t>/</w:t>
            </w:r>
            <w:r w:rsidRPr="00A26F23">
              <w:rPr>
                <w:rFonts w:ascii="Times New Roman" w:hAnsi="Times New Roman" w:cs="Times New Roman"/>
                <w:sz w:val="28"/>
                <w:szCs w:val="28"/>
                <w:lang w:val="uk-UA"/>
              </w:rPr>
              <w:t>навички застосовувати знання при виконанні завдань за зразком, але з неточностями</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60-64</w:t>
            </w:r>
          </w:p>
        </w:tc>
      </w:tr>
      <w:tr w:rsidR="00A26F23" w:rsidRPr="00A26F23" w:rsidTr="000D7C51">
        <w:trPr>
          <w:trHeight w:val="190"/>
        </w:trPr>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shd w:val="clear" w:color="auto" w:fill="FFFFFF"/>
              <w:tabs>
                <w:tab w:val="left" w:pos="284"/>
              </w:tabs>
              <w:spacing w:after="0" w:line="240" w:lineRule="auto"/>
              <w:jc w:val="both"/>
              <w:rPr>
                <w:rFonts w:ascii="Times New Roman" w:hAnsi="Times New Roman" w:cs="Times New Roman"/>
                <w:sz w:val="28"/>
                <w:szCs w:val="28"/>
                <w:lang w:val="uk-UA"/>
              </w:rPr>
            </w:pPr>
            <w:r w:rsidRPr="00A26F23">
              <w:rPr>
                <w:rFonts w:ascii="Times New Roman" w:hAnsi="Times New Roman" w:cs="Times New Roman"/>
                <w:sz w:val="28"/>
                <w:szCs w:val="28"/>
                <w:lang w:val="uk-UA"/>
              </w:rPr>
              <w:t>рівень умінь</w:t>
            </w:r>
            <w:r w:rsidRPr="00A26F23">
              <w:rPr>
                <w:rFonts w:ascii="Times New Roman" w:eastAsia="Calibri" w:hAnsi="Times New Roman" w:cs="Times New Roman"/>
                <w:sz w:val="28"/>
                <w:szCs w:val="28"/>
                <w:lang w:val="uk-UA"/>
              </w:rPr>
              <w:t>/навичок</w:t>
            </w:r>
            <w:r w:rsidRPr="00A26F23">
              <w:rPr>
                <w:rFonts w:ascii="Times New Roman" w:hAnsi="Times New Roman" w:cs="Times New Roman"/>
                <w:sz w:val="28"/>
                <w:szCs w:val="28"/>
                <w:lang w:val="uk-UA"/>
              </w:rPr>
              <w:t xml:space="preserve"> незадовільний</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&lt;60</w:t>
            </w:r>
          </w:p>
        </w:tc>
      </w:tr>
      <w:tr w:rsidR="00A26F23" w:rsidRPr="00A26F23" w:rsidTr="000D7C51">
        <w:tc>
          <w:tcPr>
            <w:tcW w:w="5000" w:type="pct"/>
            <w:gridSpan w:val="5"/>
          </w:tcPr>
          <w:p w:rsidR="00A26F23" w:rsidRPr="00A26F23" w:rsidRDefault="00A26F23" w:rsidP="00A26F23">
            <w:pPr>
              <w:tabs>
                <w:tab w:val="left" w:pos="204"/>
              </w:tabs>
              <w:spacing w:after="0" w:line="240" w:lineRule="auto"/>
              <w:jc w:val="center"/>
              <w:rPr>
                <w:rFonts w:ascii="Times New Roman" w:hAnsi="Times New Roman" w:cs="Times New Roman"/>
                <w:b/>
                <w:i/>
                <w:sz w:val="28"/>
                <w:szCs w:val="28"/>
                <w:lang w:val="uk-UA"/>
              </w:rPr>
            </w:pPr>
            <w:r w:rsidRPr="00A26F23">
              <w:rPr>
                <w:rFonts w:ascii="Times New Roman" w:hAnsi="Times New Roman" w:cs="Times New Roman"/>
                <w:b/>
                <w:i/>
                <w:sz w:val="28"/>
                <w:szCs w:val="28"/>
                <w:lang w:val="uk-UA"/>
              </w:rPr>
              <w:t>Комунікація</w:t>
            </w:r>
          </w:p>
        </w:tc>
      </w:tr>
      <w:tr w:rsidR="00A26F23" w:rsidRPr="00A26F23" w:rsidTr="000D7C51">
        <w:tc>
          <w:tcPr>
            <w:tcW w:w="1238" w:type="pct"/>
            <w:vMerge w:val="restart"/>
          </w:tcPr>
          <w:p w:rsidR="00A26F23" w:rsidRPr="00A26F23" w:rsidRDefault="00A26F23" w:rsidP="00A26F23">
            <w:pPr>
              <w:numPr>
                <w:ilvl w:val="0"/>
                <w:numId w:val="5"/>
              </w:numPr>
              <w:tabs>
                <w:tab w:val="left" w:pos="204"/>
              </w:tabs>
              <w:spacing w:after="0" w:line="240" w:lineRule="auto"/>
              <w:ind w:left="0" w:firstLine="0"/>
              <w:rPr>
                <w:rFonts w:ascii="Times New Roman" w:hAnsi="Times New Roman" w:cs="Times New Roman"/>
                <w:sz w:val="28"/>
                <w:szCs w:val="28"/>
                <w:lang w:val="uk-UA"/>
              </w:rPr>
            </w:pPr>
            <w:r w:rsidRPr="00A26F23">
              <w:rPr>
                <w:rFonts w:ascii="Times New Roman" w:hAnsi="Times New Roman" w:cs="Times New Roman"/>
                <w:sz w:val="28"/>
                <w:szCs w:val="28"/>
                <w:lang w:val="uk-UA"/>
              </w:rPr>
              <w:lastRenderedPageBreak/>
              <w:t>донесення до фахівців і нефахівців інформації, ідей, проблем, рішень, власного досвіду та аргументації;</w:t>
            </w:r>
          </w:p>
          <w:p w:rsidR="00A26F23" w:rsidRPr="00A26F23" w:rsidRDefault="00A26F23" w:rsidP="00A26F23">
            <w:pPr>
              <w:numPr>
                <w:ilvl w:val="0"/>
                <w:numId w:val="5"/>
              </w:numPr>
              <w:tabs>
                <w:tab w:val="left" w:pos="204"/>
              </w:tabs>
              <w:spacing w:after="0" w:line="240" w:lineRule="auto"/>
              <w:ind w:left="0" w:firstLine="0"/>
              <w:rPr>
                <w:rFonts w:ascii="Times New Roman" w:hAnsi="Times New Roman" w:cs="Times New Roman"/>
                <w:sz w:val="28"/>
                <w:szCs w:val="28"/>
                <w:lang w:val="uk-UA"/>
              </w:rPr>
            </w:pPr>
            <w:r w:rsidRPr="00A26F23">
              <w:rPr>
                <w:rFonts w:ascii="Times New Roman" w:hAnsi="Times New Roman" w:cs="Times New Roman"/>
                <w:sz w:val="28"/>
                <w:szCs w:val="28"/>
                <w:lang w:val="uk-UA"/>
              </w:rPr>
              <w:t>збір, інтерпретація та застосування даних;</w:t>
            </w:r>
          </w:p>
          <w:p w:rsidR="00A26F23" w:rsidRPr="00A26F23" w:rsidRDefault="00A26F23" w:rsidP="00A26F23">
            <w:pPr>
              <w:numPr>
                <w:ilvl w:val="0"/>
                <w:numId w:val="5"/>
              </w:numPr>
              <w:tabs>
                <w:tab w:val="left" w:pos="204"/>
              </w:tabs>
              <w:spacing w:after="0" w:line="240" w:lineRule="auto"/>
              <w:ind w:left="0" w:firstLine="0"/>
              <w:rPr>
                <w:rFonts w:ascii="Times New Roman" w:hAnsi="Times New Roman" w:cs="Times New Roman"/>
                <w:b/>
                <w:i/>
                <w:sz w:val="28"/>
                <w:szCs w:val="28"/>
                <w:lang w:val="uk-UA"/>
              </w:rPr>
            </w:pPr>
            <w:r w:rsidRPr="00A26F23">
              <w:rPr>
                <w:rFonts w:ascii="Times New Roman" w:hAnsi="Times New Roman" w:cs="Times New Roman"/>
                <w:sz w:val="28"/>
                <w:szCs w:val="28"/>
                <w:lang w:val="uk-UA"/>
              </w:rPr>
              <w:t>спілкування з професійних питань, у тому числі іноземною мовою, усно та письмово</w:t>
            </w:r>
          </w:p>
        </w:tc>
        <w:tc>
          <w:tcPr>
            <w:tcW w:w="3030" w:type="pct"/>
            <w:gridSpan w:val="2"/>
          </w:tcPr>
          <w:p w:rsidR="00A26F23" w:rsidRPr="00A26F23" w:rsidRDefault="00A26F23" w:rsidP="00A26F23">
            <w:pPr>
              <w:pStyle w:val="a4"/>
              <w:tabs>
                <w:tab w:val="left" w:pos="331"/>
              </w:tabs>
              <w:ind w:left="0"/>
              <w:rPr>
                <w:sz w:val="28"/>
                <w:szCs w:val="28"/>
              </w:rPr>
            </w:pPr>
            <w:r w:rsidRPr="00A26F23">
              <w:rPr>
                <w:sz w:val="28"/>
                <w:szCs w:val="28"/>
              </w:rPr>
              <w:t>Вільне володіння проблематикою галузі.</w:t>
            </w:r>
          </w:p>
          <w:p w:rsidR="00A26F23" w:rsidRPr="00A26F23" w:rsidRDefault="00A26F23" w:rsidP="00A26F23">
            <w:pPr>
              <w:pStyle w:val="a4"/>
              <w:tabs>
                <w:tab w:val="left" w:pos="331"/>
              </w:tabs>
              <w:ind w:left="0"/>
              <w:rPr>
                <w:sz w:val="28"/>
                <w:szCs w:val="28"/>
              </w:rPr>
            </w:pPr>
            <w:r w:rsidRPr="00A26F23">
              <w:rPr>
                <w:sz w:val="28"/>
                <w:szCs w:val="28"/>
              </w:rPr>
              <w:t>Зрозумілість відповіді (доповіді). Мова:</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правильна;</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чиста;</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ясна;</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точна;</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логічна;</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виразна;</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лаконічна.</w:t>
            </w:r>
          </w:p>
          <w:p w:rsidR="00A26F23" w:rsidRPr="00A26F23" w:rsidRDefault="00A26F23" w:rsidP="00A26F23">
            <w:pPr>
              <w:pStyle w:val="a4"/>
              <w:tabs>
                <w:tab w:val="left" w:pos="331"/>
              </w:tabs>
              <w:ind w:left="0"/>
              <w:rPr>
                <w:sz w:val="28"/>
                <w:szCs w:val="28"/>
              </w:rPr>
            </w:pPr>
            <w:r w:rsidRPr="00A26F23">
              <w:rPr>
                <w:sz w:val="28"/>
                <w:szCs w:val="28"/>
              </w:rPr>
              <w:t>Комунікаційна стратегія:</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послідовний і несуперечливий розвиток думки;</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наявність логічних власних суджень;</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 xml:space="preserve">доречна аргументації та її відповідність </w:t>
            </w:r>
            <w:proofErr w:type="spellStart"/>
            <w:r w:rsidRPr="00A26F23">
              <w:rPr>
                <w:sz w:val="28"/>
                <w:szCs w:val="28"/>
              </w:rPr>
              <w:t>відстоюваним</w:t>
            </w:r>
            <w:proofErr w:type="spellEnd"/>
            <w:r w:rsidRPr="00A26F23">
              <w:rPr>
                <w:sz w:val="28"/>
                <w:szCs w:val="28"/>
              </w:rPr>
              <w:t xml:space="preserve"> положенням;</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правильна структура відповіді (доповіді);</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правильність відповідей на запитання;</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доречна техніка відповідей на запитання;</w:t>
            </w:r>
          </w:p>
          <w:p w:rsidR="00A26F23" w:rsidRPr="00A26F23" w:rsidRDefault="00A26F23" w:rsidP="00A26F23">
            <w:pPr>
              <w:pStyle w:val="a4"/>
              <w:numPr>
                <w:ilvl w:val="0"/>
                <w:numId w:val="6"/>
              </w:numPr>
              <w:tabs>
                <w:tab w:val="left" w:pos="331"/>
              </w:tabs>
              <w:ind w:left="0" w:firstLine="0"/>
              <w:rPr>
                <w:sz w:val="28"/>
                <w:szCs w:val="28"/>
              </w:rPr>
            </w:pPr>
            <w:r w:rsidRPr="00A26F23">
              <w:rPr>
                <w:sz w:val="28"/>
                <w:szCs w:val="28"/>
              </w:rPr>
              <w:t>здатність робити висновки та формулювати пропозиції</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95-100</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Достатнє володіння проблематикою галузі з незначними хибами.</w:t>
            </w:r>
          </w:p>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Достатня зрозумілість відповіді (доповіді) з незначними хибами.</w:t>
            </w:r>
          </w:p>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Доречна комунікаційна стратегія з незначними хибами</w:t>
            </w:r>
          </w:p>
        </w:tc>
        <w:tc>
          <w:tcPr>
            <w:tcW w:w="732" w:type="pct"/>
            <w:gridSpan w:val="2"/>
          </w:tcPr>
          <w:p w:rsidR="00A26F23" w:rsidRPr="00A26F23" w:rsidRDefault="00A26F23" w:rsidP="00A26F23">
            <w:pPr>
              <w:pStyle w:val="a4"/>
              <w:ind w:left="0"/>
              <w:jc w:val="center"/>
              <w:rPr>
                <w:sz w:val="28"/>
                <w:szCs w:val="28"/>
              </w:rPr>
            </w:pPr>
            <w:r w:rsidRPr="00A26F23">
              <w:rPr>
                <w:sz w:val="28"/>
                <w:szCs w:val="28"/>
              </w:rPr>
              <w:t>90-94</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Добре володіння проблематикою галузі.</w:t>
            </w:r>
          </w:p>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Добра зрозумілість відповіді (доповіді) та доречна комунікаційна стратегія (сумарно не реалізовано три вимоги)</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85-89</w:t>
            </w:r>
          </w:p>
        </w:tc>
      </w:tr>
      <w:tr w:rsidR="00A26F23" w:rsidRPr="00A26F23" w:rsidTr="000D7C51">
        <w:trPr>
          <w:trHeight w:val="267"/>
        </w:trPr>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Добре володіння проблематикою галузі.</w:t>
            </w:r>
          </w:p>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80-84</w:t>
            </w:r>
          </w:p>
        </w:tc>
      </w:tr>
      <w:tr w:rsidR="00A26F23" w:rsidRPr="00A26F23" w:rsidTr="000D7C51">
        <w:trPr>
          <w:trHeight w:val="412"/>
        </w:trPr>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Добре володіння проблематикою галузі.</w:t>
            </w:r>
          </w:p>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Добра зрозумілість відповіді (доповіді) та доречна комунікаційна стратегія (сумарно не реалізовано п’ять вимог)</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74-79</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Задовільне володіння проблематикою галузі.</w:t>
            </w:r>
          </w:p>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 xml:space="preserve">Задовільна зрозумілість відповіді (доповіді) та </w:t>
            </w:r>
            <w:r w:rsidRPr="00A26F23">
              <w:rPr>
                <w:rFonts w:ascii="Times New Roman" w:hAnsi="Times New Roman" w:cs="Times New Roman"/>
                <w:sz w:val="28"/>
                <w:szCs w:val="28"/>
                <w:lang w:val="uk-UA"/>
              </w:rPr>
              <w:lastRenderedPageBreak/>
              <w:t>доречна комунікаційна стратегія (сумарно не реалізовано сім вимог)</w:t>
            </w:r>
          </w:p>
        </w:tc>
        <w:tc>
          <w:tcPr>
            <w:tcW w:w="732" w:type="pct"/>
            <w:gridSpan w:val="2"/>
          </w:tcPr>
          <w:p w:rsidR="00A26F23" w:rsidRPr="00A26F23" w:rsidRDefault="00A26F23" w:rsidP="00A26F23">
            <w:pPr>
              <w:tabs>
                <w:tab w:val="left" w:pos="258"/>
              </w:tabs>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lastRenderedPageBreak/>
              <w:t>70-73</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Часткове володіння проблематикою галузі.</w:t>
            </w:r>
          </w:p>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A26F23" w:rsidRPr="00A26F23" w:rsidRDefault="00A26F23" w:rsidP="00A26F23">
            <w:pPr>
              <w:tabs>
                <w:tab w:val="left" w:pos="258"/>
              </w:tabs>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65-69</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Фрагментарне володіння проблематикою галузі.</w:t>
            </w:r>
          </w:p>
          <w:p w:rsidR="00A26F23" w:rsidRPr="00A26F23" w:rsidRDefault="00A26F23" w:rsidP="00A26F23">
            <w:pPr>
              <w:tabs>
                <w:tab w:val="left" w:pos="258"/>
              </w:tabs>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A26F23" w:rsidRPr="00A26F23" w:rsidRDefault="00A26F23" w:rsidP="00A26F23">
            <w:pPr>
              <w:tabs>
                <w:tab w:val="left" w:pos="258"/>
              </w:tabs>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60-64</w:t>
            </w:r>
          </w:p>
        </w:tc>
      </w:tr>
      <w:tr w:rsidR="00A26F23" w:rsidRPr="00A26F23" w:rsidTr="000D7C51">
        <w:trPr>
          <w:trHeight w:val="190"/>
        </w:trPr>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0" w:type="pct"/>
            <w:gridSpan w:val="2"/>
          </w:tcPr>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Рівень комунікації незадовільний</w:t>
            </w:r>
          </w:p>
        </w:tc>
        <w:tc>
          <w:tcPr>
            <w:tcW w:w="732" w:type="pct"/>
            <w:gridSpan w:val="2"/>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&lt;60</w:t>
            </w:r>
          </w:p>
        </w:tc>
      </w:tr>
      <w:tr w:rsidR="00A26F23" w:rsidRPr="00A26F23" w:rsidTr="000D7C51">
        <w:tc>
          <w:tcPr>
            <w:tcW w:w="5000" w:type="pct"/>
            <w:gridSpan w:val="5"/>
          </w:tcPr>
          <w:p w:rsidR="00A26F23" w:rsidRPr="00A26F23" w:rsidRDefault="00A26F23" w:rsidP="00A26F23">
            <w:pPr>
              <w:tabs>
                <w:tab w:val="left" w:pos="204"/>
              </w:tabs>
              <w:spacing w:after="0" w:line="240" w:lineRule="auto"/>
              <w:jc w:val="center"/>
              <w:rPr>
                <w:rFonts w:ascii="Times New Roman" w:hAnsi="Times New Roman" w:cs="Times New Roman"/>
                <w:b/>
                <w:i/>
                <w:sz w:val="28"/>
                <w:szCs w:val="28"/>
                <w:lang w:val="uk-UA"/>
              </w:rPr>
            </w:pPr>
            <w:r w:rsidRPr="00A26F23">
              <w:rPr>
                <w:rFonts w:ascii="Times New Roman" w:hAnsi="Times New Roman" w:cs="Times New Roman"/>
                <w:b/>
                <w:i/>
                <w:sz w:val="28"/>
                <w:szCs w:val="28"/>
                <w:lang w:val="uk-UA"/>
              </w:rPr>
              <w:t>Відповідальність і автономія</w:t>
            </w:r>
          </w:p>
        </w:tc>
      </w:tr>
      <w:tr w:rsidR="00A26F23" w:rsidRPr="00A26F23" w:rsidTr="000D7C51">
        <w:tc>
          <w:tcPr>
            <w:tcW w:w="1238" w:type="pct"/>
            <w:vMerge w:val="restart"/>
          </w:tcPr>
          <w:p w:rsidR="00A26F23" w:rsidRPr="00A26F23" w:rsidRDefault="00A26F23" w:rsidP="00A26F23">
            <w:pPr>
              <w:numPr>
                <w:ilvl w:val="0"/>
                <w:numId w:val="5"/>
              </w:numPr>
              <w:tabs>
                <w:tab w:val="left" w:pos="202"/>
              </w:tabs>
              <w:spacing w:after="0" w:line="240" w:lineRule="auto"/>
              <w:ind w:left="0" w:firstLine="0"/>
              <w:rPr>
                <w:rFonts w:ascii="Times New Roman" w:hAnsi="Times New Roman" w:cs="Times New Roman"/>
                <w:sz w:val="28"/>
                <w:szCs w:val="28"/>
                <w:lang w:val="uk-UA"/>
              </w:rPr>
            </w:pPr>
            <w:r w:rsidRPr="00A26F23">
              <w:rPr>
                <w:rFonts w:ascii="Times New Roman" w:hAnsi="Times New Roman" w:cs="Times New Roman"/>
                <w:sz w:val="28"/>
                <w:szCs w:val="28"/>
                <w:lang w:val="uk-UA"/>
              </w:rPr>
              <w:t>управління складною технічною або професійною діяльністю чи проектами;</w:t>
            </w:r>
          </w:p>
          <w:p w:rsidR="00A26F23" w:rsidRPr="00A26F23" w:rsidRDefault="00A26F23" w:rsidP="00A26F23">
            <w:pPr>
              <w:numPr>
                <w:ilvl w:val="0"/>
                <w:numId w:val="5"/>
              </w:numPr>
              <w:tabs>
                <w:tab w:val="left" w:pos="202"/>
              </w:tabs>
              <w:spacing w:after="0" w:line="240" w:lineRule="auto"/>
              <w:ind w:left="0" w:firstLine="0"/>
              <w:rPr>
                <w:rFonts w:ascii="Times New Roman" w:hAnsi="Times New Roman" w:cs="Times New Roman"/>
                <w:sz w:val="28"/>
                <w:szCs w:val="28"/>
                <w:lang w:val="uk-UA"/>
              </w:rPr>
            </w:pPr>
            <w:r w:rsidRPr="00A26F23">
              <w:rPr>
                <w:rFonts w:ascii="Times New Roman" w:hAnsi="Times New Roman" w:cs="Times New Roman"/>
                <w:sz w:val="28"/>
                <w:szCs w:val="28"/>
                <w:lang w:val="uk-UA"/>
              </w:rPr>
              <w:t>спроможність нести відповідальність за вироблення та ухвалення рішень у непередбачуваних робочих та/або навчальних контекстах;</w:t>
            </w:r>
          </w:p>
          <w:p w:rsidR="00A26F23" w:rsidRPr="00A26F23" w:rsidRDefault="00A26F23" w:rsidP="00A26F23">
            <w:pPr>
              <w:numPr>
                <w:ilvl w:val="0"/>
                <w:numId w:val="5"/>
              </w:numPr>
              <w:tabs>
                <w:tab w:val="left" w:pos="202"/>
              </w:tabs>
              <w:spacing w:after="0" w:line="240" w:lineRule="auto"/>
              <w:ind w:left="0" w:firstLine="0"/>
              <w:rPr>
                <w:rFonts w:ascii="Times New Roman" w:hAnsi="Times New Roman" w:cs="Times New Roman"/>
                <w:sz w:val="28"/>
                <w:szCs w:val="28"/>
                <w:lang w:val="uk-UA"/>
              </w:rPr>
            </w:pPr>
            <w:r w:rsidRPr="00A26F23">
              <w:rPr>
                <w:rFonts w:ascii="Times New Roman" w:hAnsi="Times New Roman" w:cs="Times New Roman"/>
                <w:sz w:val="28"/>
                <w:szCs w:val="28"/>
                <w:lang w:val="uk-UA"/>
              </w:rPr>
              <w:t>формування суджень, що враховують соціальні, наукові та етичні аспекти;</w:t>
            </w:r>
          </w:p>
          <w:p w:rsidR="00A26F23" w:rsidRPr="00A26F23" w:rsidRDefault="00A26F23" w:rsidP="00A26F23">
            <w:pPr>
              <w:numPr>
                <w:ilvl w:val="0"/>
                <w:numId w:val="5"/>
              </w:numPr>
              <w:tabs>
                <w:tab w:val="left" w:pos="202"/>
              </w:tabs>
              <w:spacing w:after="0" w:line="240" w:lineRule="auto"/>
              <w:ind w:left="0" w:firstLine="0"/>
              <w:rPr>
                <w:rFonts w:ascii="Times New Roman" w:hAnsi="Times New Roman" w:cs="Times New Roman"/>
                <w:sz w:val="28"/>
                <w:szCs w:val="28"/>
                <w:lang w:val="uk-UA"/>
              </w:rPr>
            </w:pPr>
            <w:r w:rsidRPr="00A26F23">
              <w:rPr>
                <w:rFonts w:ascii="Times New Roman" w:hAnsi="Times New Roman" w:cs="Times New Roman"/>
                <w:sz w:val="28"/>
                <w:szCs w:val="28"/>
                <w:lang w:val="uk-UA"/>
              </w:rPr>
              <w:t>організація та керівництво професійним розвитком осіб та груп;</w:t>
            </w:r>
          </w:p>
          <w:p w:rsidR="00A26F23" w:rsidRPr="00A26F23" w:rsidRDefault="00A26F23" w:rsidP="00A26F23">
            <w:pPr>
              <w:numPr>
                <w:ilvl w:val="0"/>
                <w:numId w:val="5"/>
              </w:numPr>
              <w:tabs>
                <w:tab w:val="left" w:pos="202"/>
              </w:tabs>
              <w:spacing w:after="0" w:line="240" w:lineRule="auto"/>
              <w:ind w:left="0" w:firstLine="0"/>
              <w:rPr>
                <w:rFonts w:ascii="Times New Roman" w:hAnsi="Times New Roman" w:cs="Times New Roman"/>
                <w:b/>
                <w:i/>
                <w:sz w:val="28"/>
                <w:szCs w:val="28"/>
                <w:lang w:val="uk-UA"/>
              </w:rPr>
            </w:pPr>
            <w:r w:rsidRPr="00A26F23">
              <w:rPr>
                <w:rFonts w:ascii="Times New Roman" w:hAnsi="Times New Roman" w:cs="Times New Roman"/>
                <w:sz w:val="28"/>
                <w:szCs w:val="28"/>
                <w:lang w:val="uk-UA"/>
              </w:rPr>
              <w:t xml:space="preserve">здатність продовжувати </w:t>
            </w:r>
            <w:r w:rsidRPr="00A26F23">
              <w:rPr>
                <w:rFonts w:ascii="Times New Roman" w:hAnsi="Times New Roman" w:cs="Times New Roman"/>
                <w:sz w:val="28"/>
                <w:szCs w:val="28"/>
                <w:lang w:val="uk-UA"/>
              </w:rPr>
              <w:lastRenderedPageBreak/>
              <w:t>навчання із значним ступенем автономії</w:t>
            </w:r>
          </w:p>
        </w:tc>
        <w:tc>
          <w:tcPr>
            <w:tcW w:w="3039" w:type="pct"/>
            <w:gridSpan w:val="3"/>
          </w:tcPr>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lastRenderedPageBreak/>
              <w:t xml:space="preserve">Відмінне володіння </w:t>
            </w:r>
            <w:proofErr w:type="spellStart"/>
            <w:r w:rsidRPr="00A26F23">
              <w:rPr>
                <w:rFonts w:ascii="Times New Roman" w:hAnsi="Times New Roman" w:cs="Times New Roman"/>
                <w:sz w:val="28"/>
                <w:szCs w:val="28"/>
                <w:lang w:val="uk-UA"/>
              </w:rPr>
              <w:t>компетенціями</w:t>
            </w:r>
            <w:proofErr w:type="spellEnd"/>
            <w:r w:rsidRPr="00A26F23">
              <w:rPr>
                <w:rFonts w:ascii="Times New Roman" w:hAnsi="Times New Roman" w:cs="Times New Roman"/>
                <w:sz w:val="28"/>
                <w:szCs w:val="28"/>
                <w:lang w:val="uk-UA"/>
              </w:rPr>
              <w:t xml:space="preserve"> менеджменту особистості, орієнтованих на:</w:t>
            </w:r>
          </w:p>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1) управління комплексними проектами, що передбачає:</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здатність до роботи в команді;</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контроль власних дій;</w:t>
            </w:r>
          </w:p>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2) відповідальність за прийняття рішень в непередбачуваних умовах, що включає:</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обґрунтування власних рішень положеннями нормативної бази галузевого та державного рівнів;</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самостійність під час виконання поставлених завдань;</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ініціативу в обговоренні проблем;</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відповідальність за взаємовідносини;</w:t>
            </w:r>
          </w:p>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3) відповідальність за професійний розвиток окремих осіб та/або груп осіб, що передбачає:</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 xml:space="preserve">використання професійно-орієнтовних навичок; </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використання доказів із самостійною і правильною аргументацією;</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володіння всіма видами навчальної діяльності;</w:t>
            </w:r>
          </w:p>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4) здатність до подальшого навчання з високим рівнем автономності, що передбачає:</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lastRenderedPageBreak/>
              <w:t xml:space="preserve">ступінь володіння фундаментальними знаннями; </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самостійність оцінних суджень;</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 xml:space="preserve">високий рівень сформованості </w:t>
            </w:r>
            <w:proofErr w:type="spellStart"/>
            <w:r w:rsidRPr="00A26F23">
              <w:rPr>
                <w:sz w:val="28"/>
                <w:szCs w:val="28"/>
              </w:rPr>
              <w:t>загальнонавчальних</w:t>
            </w:r>
            <w:proofErr w:type="spellEnd"/>
            <w:r w:rsidRPr="00A26F23">
              <w:rPr>
                <w:sz w:val="28"/>
                <w:szCs w:val="28"/>
              </w:rPr>
              <w:t xml:space="preserve"> умінь і навичок;</w:t>
            </w:r>
          </w:p>
          <w:p w:rsidR="00A26F23" w:rsidRPr="00A26F23" w:rsidRDefault="00A26F23" w:rsidP="00A26F23">
            <w:pPr>
              <w:pStyle w:val="a4"/>
              <w:numPr>
                <w:ilvl w:val="0"/>
                <w:numId w:val="6"/>
              </w:numPr>
              <w:tabs>
                <w:tab w:val="left" w:pos="258"/>
              </w:tabs>
              <w:ind w:left="0" w:firstLine="0"/>
              <w:rPr>
                <w:sz w:val="28"/>
                <w:szCs w:val="28"/>
              </w:rPr>
            </w:pPr>
            <w:r w:rsidRPr="00A26F23">
              <w:rPr>
                <w:sz w:val="28"/>
                <w:szCs w:val="28"/>
              </w:rPr>
              <w:t>самостійний пошук та аналіз  джерел інформації</w:t>
            </w:r>
          </w:p>
        </w:tc>
        <w:tc>
          <w:tcPr>
            <w:tcW w:w="723" w:type="pct"/>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lastRenderedPageBreak/>
              <w:t>95-100</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9" w:type="pct"/>
            <w:gridSpan w:val="3"/>
          </w:tcPr>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 xml:space="preserve">Упевнене володіння </w:t>
            </w:r>
            <w:proofErr w:type="spellStart"/>
            <w:r w:rsidRPr="00A26F23">
              <w:rPr>
                <w:rFonts w:ascii="Times New Roman" w:hAnsi="Times New Roman" w:cs="Times New Roman"/>
                <w:sz w:val="28"/>
                <w:szCs w:val="28"/>
                <w:lang w:val="uk-UA"/>
              </w:rPr>
              <w:t>компетенціями</w:t>
            </w:r>
            <w:proofErr w:type="spellEnd"/>
            <w:r w:rsidRPr="00A26F23">
              <w:rPr>
                <w:rFonts w:ascii="Times New Roman" w:hAnsi="Times New Roman" w:cs="Times New Roman"/>
                <w:sz w:val="28"/>
                <w:szCs w:val="28"/>
                <w:lang w:val="uk-UA"/>
              </w:rPr>
              <w:t xml:space="preserve"> менеджменту особистості (не реалізовано дві вимоги)</w:t>
            </w:r>
          </w:p>
        </w:tc>
        <w:tc>
          <w:tcPr>
            <w:tcW w:w="723" w:type="pct"/>
          </w:tcPr>
          <w:p w:rsidR="00A26F23" w:rsidRPr="00A26F23" w:rsidRDefault="00A26F23" w:rsidP="00A26F23">
            <w:pPr>
              <w:pStyle w:val="a4"/>
              <w:ind w:left="0"/>
              <w:jc w:val="center"/>
              <w:rPr>
                <w:sz w:val="28"/>
                <w:szCs w:val="28"/>
              </w:rPr>
            </w:pPr>
            <w:r w:rsidRPr="00A26F23">
              <w:rPr>
                <w:sz w:val="28"/>
                <w:szCs w:val="28"/>
              </w:rPr>
              <w:t>90-94</w:t>
            </w:r>
          </w:p>
        </w:tc>
      </w:tr>
      <w:tr w:rsidR="00A26F23" w:rsidRPr="00A26F23" w:rsidTr="000D7C51">
        <w:trPr>
          <w:trHeight w:val="435"/>
        </w:trPr>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9" w:type="pct"/>
            <w:gridSpan w:val="3"/>
          </w:tcPr>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 xml:space="preserve">Добре володіння </w:t>
            </w:r>
            <w:proofErr w:type="spellStart"/>
            <w:r w:rsidRPr="00A26F23">
              <w:rPr>
                <w:rFonts w:ascii="Times New Roman" w:hAnsi="Times New Roman" w:cs="Times New Roman"/>
                <w:sz w:val="28"/>
                <w:szCs w:val="28"/>
                <w:lang w:val="uk-UA"/>
              </w:rPr>
              <w:t>компетенціями</w:t>
            </w:r>
            <w:proofErr w:type="spellEnd"/>
            <w:r w:rsidRPr="00A26F23">
              <w:rPr>
                <w:rFonts w:ascii="Times New Roman" w:hAnsi="Times New Roman" w:cs="Times New Roman"/>
                <w:sz w:val="28"/>
                <w:szCs w:val="28"/>
                <w:lang w:val="uk-UA"/>
              </w:rPr>
              <w:t xml:space="preserve"> менеджменту особистості (не реалізовано три вимоги)</w:t>
            </w:r>
          </w:p>
        </w:tc>
        <w:tc>
          <w:tcPr>
            <w:tcW w:w="723" w:type="pct"/>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85-89</w:t>
            </w:r>
          </w:p>
        </w:tc>
      </w:tr>
      <w:tr w:rsidR="00A26F23" w:rsidRPr="00A26F23" w:rsidTr="000D7C51">
        <w:trPr>
          <w:trHeight w:val="538"/>
        </w:trPr>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9" w:type="pct"/>
            <w:gridSpan w:val="3"/>
          </w:tcPr>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 xml:space="preserve">Добре володіння </w:t>
            </w:r>
            <w:proofErr w:type="spellStart"/>
            <w:r w:rsidRPr="00A26F23">
              <w:rPr>
                <w:rFonts w:ascii="Times New Roman" w:hAnsi="Times New Roman" w:cs="Times New Roman"/>
                <w:sz w:val="28"/>
                <w:szCs w:val="28"/>
                <w:lang w:val="uk-UA"/>
              </w:rPr>
              <w:t>компетенціями</w:t>
            </w:r>
            <w:proofErr w:type="spellEnd"/>
            <w:r w:rsidRPr="00A26F23">
              <w:rPr>
                <w:rFonts w:ascii="Times New Roman" w:hAnsi="Times New Roman" w:cs="Times New Roman"/>
                <w:sz w:val="28"/>
                <w:szCs w:val="28"/>
                <w:lang w:val="uk-UA"/>
              </w:rPr>
              <w:t xml:space="preserve"> менеджменту особистості (не реалізовано чотири вимоги)</w:t>
            </w:r>
          </w:p>
        </w:tc>
        <w:tc>
          <w:tcPr>
            <w:tcW w:w="723" w:type="pct"/>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80-84</w:t>
            </w:r>
          </w:p>
        </w:tc>
      </w:tr>
      <w:tr w:rsidR="00A26F23" w:rsidRPr="00A26F23" w:rsidTr="000D7C51">
        <w:trPr>
          <w:trHeight w:val="160"/>
        </w:trPr>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9" w:type="pct"/>
            <w:gridSpan w:val="3"/>
          </w:tcPr>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 xml:space="preserve">Добре володіння </w:t>
            </w:r>
            <w:proofErr w:type="spellStart"/>
            <w:r w:rsidRPr="00A26F23">
              <w:rPr>
                <w:rFonts w:ascii="Times New Roman" w:hAnsi="Times New Roman" w:cs="Times New Roman"/>
                <w:sz w:val="28"/>
                <w:szCs w:val="28"/>
                <w:lang w:val="uk-UA"/>
              </w:rPr>
              <w:t>компетенціями</w:t>
            </w:r>
            <w:proofErr w:type="spellEnd"/>
            <w:r w:rsidRPr="00A26F23">
              <w:rPr>
                <w:rFonts w:ascii="Times New Roman" w:hAnsi="Times New Roman" w:cs="Times New Roman"/>
                <w:sz w:val="28"/>
                <w:szCs w:val="28"/>
                <w:lang w:val="uk-UA"/>
              </w:rPr>
              <w:t xml:space="preserve"> менеджменту особистості (не реалізовано шість вимог)</w:t>
            </w:r>
          </w:p>
        </w:tc>
        <w:tc>
          <w:tcPr>
            <w:tcW w:w="723" w:type="pct"/>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74-79</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9" w:type="pct"/>
            <w:gridSpan w:val="3"/>
          </w:tcPr>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 xml:space="preserve">Задовільне володіння </w:t>
            </w:r>
            <w:proofErr w:type="spellStart"/>
            <w:r w:rsidRPr="00A26F23">
              <w:rPr>
                <w:rFonts w:ascii="Times New Roman" w:hAnsi="Times New Roman" w:cs="Times New Roman"/>
                <w:sz w:val="28"/>
                <w:szCs w:val="28"/>
                <w:lang w:val="uk-UA"/>
              </w:rPr>
              <w:t>компетенціями</w:t>
            </w:r>
            <w:proofErr w:type="spellEnd"/>
            <w:r w:rsidRPr="00A26F23">
              <w:rPr>
                <w:rFonts w:ascii="Times New Roman" w:hAnsi="Times New Roman" w:cs="Times New Roman"/>
                <w:sz w:val="28"/>
                <w:szCs w:val="28"/>
                <w:lang w:val="uk-UA"/>
              </w:rPr>
              <w:t xml:space="preserve"> менеджменту особистості (не реалізовано сім вимог)</w:t>
            </w:r>
          </w:p>
        </w:tc>
        <w:tc>
          <w:tcPr>
            <w:tcW w:w="723" w:type="pct"/>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70-73</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9" w:type="pct"/>
            <w:gridSpan w:val="3"/>
          </w:tcPr>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 xml:space="preserve">Задовільне володіння </w:t>
            </w:r>
            <w:proofErr w:type="spellStart"/>
            <w:r w:rsidRPr="00A26F23">
              <w:rPr>
                <w:rFonts w:ascii="Times New Roman" w:hAnsi="Times New Roman" w:cs="Times New Roman"/>
                <w:sz w:val="28"/>
                <w:szCs w:val="28"/>
                <w:lang w:val="uk-UA"/>
              </w:rPr>
              <w:t>компетенціями</w:t>
            </w:r>
            <w:proofErr w:type="spellEnd"/>
            <w:r w:rsidRPr="00A26F23">
              <w:rPr>
                <w:rFonts w:ascii="Times New Roman" w:hAnsi="Times New Roman" w:cs="Times New Roman"/>
                <w:sz w:val="28"/>
                <w:szCs w:val="28"/>
                <w:lang w:val="uk-UA"/>
              </w:rPr>
              <w:t xml:space="preserve"> менеджменту особистості (не реалізовано вісім вимог)</w:t>
            </w:r>
          </w:p>
        </w:tc>
        <w:tc>
          <w:tcPr>
            <w:tcW w:w="723" w:type="pct"/>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65-69</w:t>
            </w:r>
          </w:p>
        </w:tc>
      </w:tr>
      <w:tr w:rsidR="00A26F23" w:rsidRPr="00A26F23" w:rsidTr="000D7C51">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9" w:type="pct"/>
            <w:gridSpan w:val="3"/>
          </w:tcPr>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Рівень відповідальності і автономії фрагментарний</w:t>
            </w:r>
          </w:p>
        </w:tc>
        <w:tc>
          <w:tcPr>
            <w:tcW w:w="723" w:type="pct"/>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60-64</w:t>
            </w:r>
          </w:p>
        </w:tc>
      </w:tr>
      <w:tr w:rsidR="00A26F23" w:rsidRPr="00A26F23" w:rsidTr="000D7C51">
        <w:trPr>
          <w:trHeight w:val="190"/>
        </w:trPr>
        <w:tc>
          <w:tcPr>
            <w:tcW w:w="1238" w:type="pct"/>
            <w:vMerge/>
          </w:tcPr>
          <w:p w:rsidR="00A26F23" w:rsidRPr="00A26F23" w:rsidRDefault="00A26F23" w:rsidP="00A26F23">
            <w:pPr>
              <w:tabs>
                <w:tab w:val="left" w:pos="204"/>
              </w:tabs>
              <w:spacing w:after="0" w:line="240" w:lineRule="auto"/>
              <w:rPr>
                <w:rFonts w:ascii="Times New Roman" w:hAnsi="Times New Roman" w:cs="Times New Roman"/>
                <w:sz w:val="28"/>
                <w:szCs w:val="28"/>
                <w:lang w:val="uk-UA"/>
              </w:rPr>
            </w:pPr>
          </w:p>
        </w:tc>
        <w:tc>
          <w:tcPr>
            <w:tcW w:w="3039" w:type="pct"/>
            <w:gridSpan w:val="3"/>
          </w:tcPr>
          <w:p w:rsidR="00A26F23" w:rsidRPr="00A26F23" w:rsidRDefault="00A26F23" w:rsidP="00A26F23">
            <w:pPr>
              <w:spacing w:after="0" w:line="240" w:lineRule="auto"/>
              <w:rPr>
                <w:rFonts w:ascii="Times New Roman" w:hAnsi="Times New Roman" w:cs="Times New Roman"/>
                <w:sz w:val="28"/>
                <w:szCs w:val="28"/>
                <w:lang w:val="uk-UA"/>
              </w:rPr>
            </w:pPr>
            <w:r w:rsidRPr="00A26F23">
              <w:rPr>
                <w:rFonts w:ascii="Times New Roman" w:hAnsi="Times New Roman" w:cs="Times New Roman"/>
                <w:sz w:val="28"/>
                <w:szCs w:val="28"/>
                <w:lang w:val="uk-UA"/>
              </w:rPr>
              <w:t>Рівень відповідальності і автономії незадовільний</w:t>
            </w:r>
          </w:p>
        </w:tc>
        <w:tc>
          <w:tcPr>
            <w:tcW w:w="723" w:type="pct"/>
          </w:tcPr>
          <w:p w:rsidR="00A26F23" w:rsidRPr="00A26F23" w:rsidRDefault="00A26F23" w:rsidP="00A26F23">
            <w:pPr>
              <w:spacing w:after="0" w:line="240" w:lineRule="auto"/>
              <w:jc w:val="center"/>
              <w:rPr>
                <w:rFonts w:ascii="Times New Roman" w:hAnsi="Times New Roman" w:cs="Times New Roman"/>
                <w:sz w:val="28"/>
                <w:szCs w:val="28"/>
                <w:lang w:val="uk-UA"/>
              </w:rPr>
            </w:pPr>
            <w:r w:rsidRPr="00A26F23">
              <w:rPr>
                <w:rFonts w:ascii="Times New Roman" w:hAnsi="Times New Roman" w:cs="Times New Roman"/>
                <w:sz w:val="28"/>
                <w:szCs w:val="28"/>
                <w:lang w:val="uk-UA"/>
              </w:rPr>
              <w:t>&lt;60</w:t>
            </w:r>
          </w:p>
        </w:tc>
      </w:tr>
    </w:tbl>
    <w:p w:rsidR="0041396E" w:rsidRDefault="0041396E" w:rsidP="006638CF">
      <w:pPr>
        <w:spacing w:after="0" w:line="360" w:lineRule="auto"/>
        <w:jc w:val="both"/>
        <w:rPr>
          <w:rFonts w:ascii="Times New Roman" w:hAnsi="Times New Roman" w:cs="Times New Roman"/>
          <w:sz w:val="28"/>
          <w:szCs w:val="28"/>
          <w:lang w:val="uk-UA"/>
        </w:rPr>
      </w:pPr>
    </w:p>
    <w:p w:rsidR="00E53DDC" w:rsidRPr="00C2691B" w:rsidRDefault="004E68F5" w:rsidP="00E53DDC">
      <w:pPr>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r w:rsidR="00E53DDC">
        <w:rPr>
          <w:rFonts w:ascii="Times New Roman" w:hAnsi="Times New Roman" w:cs="Times New Roman"/>
          <w:b/>
          <w:sz w:val="28"/>
          <w:szCs w:val="28"/>
          <w:lang w:val="uk-UA"/>
        </w:rPr>
        <w:t>.</w:t>
      </w:r>
      <w:r w:rsidR="00C2691B">
        <w:rPr>
          <w:rFonts w:ascii="Times New Roman" w:hAnsi="Times New Roman" w:cs="Times New Roman"/>
          <w:b/>
          <w:sz w:val="28"/>
          <w:szCs w:val="28"/>
          <w:lang w:val="uk-UA"/>
        </w:rPr>
        <w:t xml:space="preserve"> </w:t>
      </w:r>
      <w:r w:rsidR="00E53DDC" w:rsidRPr="00C2691B">
        <w:rPr>
          <w:rFonts w:ascii="Times New Roman" w:hAnsi="Times New Roman" w:cs="Times New Roman"/>
          <w:b/>
          <w:sz w:val="28"/>
          <w:szCs w:val="28"/>
          <w:lang w:val="uk-UA"/>
        </w:rPr>
        <w:t>РЕКОМЕНДОВАНА ЛІТЕРАТУРА</w:t>
      </w:r>
    </w:p>
    <w:p w:rsidR="00E53DDC" w:rsidRPr="00C2691B" w:rsidRDefault="00E53DDC" w:rsidP="00C2691B">
      <w:pPr>
        <w:pStyle w:val="a4"/>
        <w:numPr>
          <w:ilvl w:val="0"/>
          <w:numId w:val="9"/>
        </w:numPr>
        <w:spacing w:after="160" w:line="259" w:lineRule="auto"/>
        <w:jc w:val="both"/>
        <w:rPr>
          <w:sz w:val="28"/>
          <w:szCs w:val="28"/>
        </w:rPr>
      </w:pPr>
      <w:proofErr w:type="spellStart"/>
      <w:r w:rsidRPr="00C2691B">
        <w:rPr>
          <w:sz w:val="28"/>
          <w:szCs w:val="28"/>
        </w:rPr>
        <w:t>Карпчук</w:t>
      </w:r>
      <w:proofErr w:type="spellEnd"/>
      <w:r w:rsidRPr="00C2691B">
        <w:rPr>
          <w:sz w:val="28"/>
          <w:szCs w:val="28"/>
        </w:rPr>
        <w:t xml:space="preserve"> Н.П. Міжнародна інформація та суспільні комунікації: </w:t>
      </w:r>
      <w:proofErr w:type="spellStart"/>
      <w:r w:rsidRPr="00C2691B">
        <w:rPr>
          <w:sz w:val="28"/>
          <w:szCs w:val="28"/>
        </w:rPr>
        <w:t>навч</w:t>
      </w:r>
      <w:proofErr w:type="spellEnd"/>
      <w:r w:rsidRPr="00C2691B">
        <w:rPr>
          <w:sz w:val="28"/>
          <w:szCs w:val="28"/>
        </w:rPr>
        <w:t xml:space="preserve">. </w:t>
      </w:r>
      <w:proofErr w:type="spellStart"/>
      <w:r w:rsidRPr="00C2691B">
        <w:rPr>
          <w:sz w:val="28"/>
          <w:szCs w:val="28"/>
        </w:rPr>
        <w:t>посіб</w:t>
      </w:r>
      <w:proofErr w:type="spellEnd"/>
      <w:r w:rsidRPr="00C2691B">
        <w:rPr>
          <w:sz w:val="28"/>
          <w:szCs w:val="28"/>
        </w:rPr>
        <w:t xml:space="preserve">. для </w:t>
      </w:r>
      <w:proofErr w:type="spellStart"/>
      <w:r w:rsidRPr="00C2691B">
        <w:rPr>
          <w:sz w:val="28"/>
          <w:szCs w:val="28"/>
        </w:rPr>
        <w:t>студ</w:t>
      </w:r>
      <w:proofErr w:type="spellEnd"/>
      <w:r w:rsidRPr="00C2691B">
        <w:rPr>
          <w:sz w:val="28"/>
          <w:szCs w:val="28"/>
        </w:rPr>
        <w:t xml:space="preserve">. </w:t>
      </w:r>
      <w:proofErr w:type="spellStart"/>
      <w:r w:rsidRPr="00C2691B">
        <w:rPr>
          <w:sz w:val="28"/>
          <w:szCs w:val="28"/>
        </w:rPr>
        <w:t>закл</w:t>
      </w:r>
      <w:proofErr w:type="spellEnd"/>
      <w:r w:rsidRPr="00C2691B">
        <w:rPr>
          <w:sz w:val="28"/>
          <w:szCs w:val="28"/>
        </w:rPr>
        <w:t xml:space="preserve">. </w:t>
      </w:r>
      <w:proofErr w:type="spellStart"/>
      <w:r w:rsidRPr="00C2691B">
        <w:rPr>
          <w:sz w:val="28"/>
          <w:szCs w:val="28"/>
        </w:rPr>
        <w:t>вищ</w:t>
      </w:r>
      <w:proofErr w:type="spellEnd"/>
      <w:r w:rsidRPr="00C2691B">
        <w:rPr>
          <w:sz w:val="28"/>
          <w:szCs w:val="28"/>
        </w:rPr>
        <w:t xml:space="preserve">. </w:t>
      </w:r>
      <w:proofErr w:type="spellStart"/>
      <w:r w:rsidRPr="00C2691B">
        <w:rPr>
          <w:sz w:val="28"/>
          <w:szCs w:val="28"/>
        </w:rPr>
        <w:t>овіти</w:t>
      </w:r>
      <w:proofErr w:type="spellEnd"/>
      <w:r w:rsidRPr="00C2691B">
        <w:rPr>
          <w:sz w:val="28"/>
          <w:szCs w:val="28"/>
        </w:rPr>
        <w:t>. Луцьк; 2018. 514 с.</w:t>
      </w:r>
    </w:p>
    <w:p w:rsidR="00E53DDC" w:rsidRPr="00C2691B" w:rsidRDefault="00E53DDC" w:rsidP="00C2691B">
      <w:pPr>
        <w:pStyle w:val="a4"/>
        <w:numPr>
          <w:ilvl w:val="0"/>
          <w:numId w:val="9"/>
        </w:numPr>
        <w:spacing w:after="160" w:line="259" w:lineRule="auto"/>
        <w:jc w:val="both"/>
        <w:rPr>
          <w:sz w:val="28"/>
          <w:szCs w:val="28"/>
        </w:rPr>
      </w:pPr>
      <w:proofErr w:type="spellStart"/>
      <w:r w:rsidRPr="00C2691B">
        <w:rPr>
          <w:sz w:val="28"/>
          <w:szCs w:val="28"/>
        </w:rPr>
        <w:t>Дунська</w:t>
      </w:r>
      <w:proofErr w:type="spellEnd"/>
      <w:r w:rsidRPr="00C2691B">
        <w:rPr>
          <w:sz w:val="28"/>
          <w:szCs w:val="28"/>
        </w:rPr>
        <w:t xml:space="preserve"> А.Р., Кузнєцова К.О. Менеджмент міжнародної діяльності підприємств: </w:t>
      </w:r>
      <w:proofErr w:type="spellStart"/>
      <w:r w:rsidRPr="00C2691B">
        <w:rPr>
          <w:sz w:val="28"/>
          <w:szCs w:val="28"/>
        </w:rPr>
        <w:t>навч</w:t>
      </w:r>
      <w:proofErr w:type="spellEnd"/>
      <w:r w:rsidRPr="00C2691B">
        <w:rPr>
          <w:sz w:val="28"/>
          <w:szCs w:val="28"/>
        </w:rPr>
        <w:t xml:space="preserve">. </w:t>
      </w:r>
      <w:proofErr w:type="spellStart"/>
      <w:r w:rsidRPr="00C2691B">
        <w:rPr>
          <w:sz w:val="28"/>
          <w:szCs w:val="28"/>
        </w:rPr>
        <w:t>посіб</w:t>
      </w:r>
      <w:proofErr w:type="spellEnd"/>
      <w:r w:rsidRPr="00C2691B">
        <w:rPr>
          <w:sz w:val="28"/>
          <w:szCs w:val="28"/>
        </w:rPr>
        <w:t>. Київ: КПІ ім. Ігоря Сікорського, 2019. 154 с.</w:t>
      </w:r>
    </w:p>
    <w:p w:rsidR="00E53DDC" w:rsidRPr="00C2691B" w:rsidRDefault="00E53DDC" w:rsidP="00C2691B">
      <w:pPr>
        <w:pStyle w:val="a4"/>
        <w:numPr>
          <w:ilvl w:val="0"/>
          <w:numId w:val="9"/>
        </w:numPr>
        <w:spacing w:after="160" w:line="259" w:lineRule="auto"/>
        <w:jc w:val="both"/>
        <w:rPr>
          <w:sz w:val="28"/>
          <w:szCs w:val="28"/>
        </w:rPr>
      </w:pPr>
      <w:r w:rsidRPr="00C2691B">
        <w:rPr>
          <w:sz w:val="28"/>
          <w:szCs w:val="28"/>
        </w:rPr>
        <w:t xml:space="preserve">Транскордонне співробітництво: правові основи та успішні практики: посібник / за </w:t>
      </w:r>
      <w:proofErr w:type="spellStart"/>
      <w:r w:rsidRPr="00C2691B">
        <w:rPr>
          <w:sz w:val="28"/>
          <w:szCs w:val="28"/>
        </w:rPr>
        <w:t>заг</w:t>
      </w:r>
      <w:proofErr w:type="spellEnd"/>
      <w:r w:rsidRPr="00C2691B">
        <w:rPr>
          <w:sz w:val="28"/>
          <w:szCs w:val="28"/>
        </w:rPr>
        <w:t xml:space="preserve">. ред. В.А. </w:t>
      </w:r>
      <w:proofErr w:type="spellStart"/>
      <w:r w:rsidRPr="00C2691B">
        <w:rPr>
          <w:sz w:val="28"/>
          <w:szCs w:val="28"/>
        </w:rPr>
        <w:t>Устименка</w:t>
      </w:r>
      <w:proofErr w:type="spellEnd"/>
      <w:r w:rsidRPr="00C2691B">
        <w:rPr>
          <w:sz w:val="28"/>
          <w:szCs w:val="28"/>
        </w:rPr>
        <w:t>. К., 2020. 152 с.</w:t>
      </w:r>
    </w:p>
    <w:p w:rsidR="00E53DDC" w:rsidRDefault="00E53DDC" w:rsidP="00C2691B">
      <w:pPr>
        <w:pStyle w:val="a4"/>
        <w:numPr>
          <w:ilvl w:val="0"/>
          <w:numId w:val="9"/>
        </w:numPr>
        <w:jc w:val="both"/>
        <w:rPr>
          <w:sz w:val="28"/>
          <w:szCs w:val="28"/>
        </w:rPr>
      </w:pPr>
      <w:proofErr w:type="spellStart"/>
      <w:r w:rsidRPr="00C2691B">
        <w:rPr>
          <w:sz w:val="28"/>
          <w:szCs w:val="28"/>
        </w:rPr>
        <w:t>Фетько</w:t>
      </w:r>
      <w:proofErr w:type="spellEnd"/>
      <w:r w:rsidRPr="00C2691B">
        <w:rPr>
          <w:sz w:val="28"/>
          <w:szCs w:val="28"/>
        </w:rPr>
        <w:t xml:space="preserve"> Ю.І. Сучасні наукові та нормативні підходи до визначення і змісту міжнародного співробітництва місцевих органів публічної влади. Правові новели. 2020. № 2. С. 29-37.</w:t>
      </w:r>
    </w:p>
    <w:p w:rsidR="004E68F5" w:rsidRDefault="004E68F5" w:rsidP="004E68F5">
      <w:pPr>
        <w:pStyle w:val="a4"/>
        <w:numPr>
          <w:ilvl w:val="0"/>
          <w:numId w:val="9"/>
        </w:numPr>
        <w:jc w:val="both"/>
        <w:rPr>
          <w:sz w:val="28"/>
          <w:szCs w:val="28"/>
        </w:rPr>
      </w:pPr>
      <w:r w:rsidRPr="004E68F5">
        <w:rPr>
          <w:sz w:val="28"/>
          <w:szCs w:val="28"/>
        </w:rPr>
        <w:t>Як підготувати якісний соціальний проект: методичний посібник. К., 2020. [Електронний ресурс]. – Режим доступу:</w:t>
      </w:r>
      <w:r w:rsidRPr="004E68F5">
        <w:rPr>
          <w:sz w:val="28"/>
          <w:szCs w:val="28"/>
        </w:rPr>
        <w:t xml:space="preserve"> </w:t>
      </w:r>
      <w:hyperlink r:id="rId11" w:history="1">
        <w:r w:rsidRPr="004E68F5">
          <w:rPr>
            <w:rStyle w:val="ab"/>
            <w:sz w:val="28"/>
            <w:szCs w:val="28"/>
          </w:rPr>
          <w:t>https://mva.gov.ua/storage/app/sites/1/uploaded-files/_%D0%BF%D0%BE%D1%81%D1%96%D0%B1%D0%BD%D0%B8%D0%BA_%D0%BD%D0%B0%D0%B2%D1%87%D0%B0%D0%BD%D0%BD%D1%8F_%D0%93%D0%9E_A5_300720_v6.pdf</w:t>
        </w:r>
      </w:hyperlink>
      <w:r w:rsidRPr="004E68F5">
        <w:rPr>
          <w:sz w:val="28"/>
          <w:szCs w:val="28"/>
        </w:rPr>
        <w:t xml:space="preserve"> </w:t>
      </w:r>
    </w:p>
    <w:p w:rsidR="004E68F5" w:rsidRDefault="004E68F5" w:rsidP="004E68F5">
      <w:pPr>
        <w:pStyle w:val="a4"/>
        <w:numPr>
          <w:ilvl w:val="0"/>
          <w:numId w:val="9"/>
        </w:numPr>
        <w:jc w:val="both"/>
        <w:rPr>
          <w:sz w:val="28"/>
          <w:szCs w:val="28"/>
        </w:rPr>
      </w:pPr>
      <w:r w:rsidRPr="00F93832">
        <w:rPr>
          <w:sz w:val="28"/>
          <w:szCs w:val="28"/>
        </w:rPr>
        <w:t xml:space="preserve">Марченко О.В., </w:t>
      </w:r>
      <w:proofErr w:type="spellStart"/>
      <w:r w:rsidRPr="00F93832">
        <w:rPr>
          <w:sz w:val="28"/>
          <w:szCs w:val="28"/>
        </w:rPr>
        <w:t>Сушко</w:t>
      </w:r>
      <w:proofErr w:type="spellEnd"/>
      <w:r w:rsidRPr="00F93832">
        <w:rPr>
          <w:sz w:val="28"/>
          <w:szCs w:val="28"/>
        </w:rPr>
        <w:t xml:space="preserve"> Д.О. Методичні рекомендації щодо участі у грантових</w:t>
      </w:r>
      <w:r w:rsidR="00F93832" w:rsidRPr="00F93832">
        <w:rPr>
          <w:sz w:val="28"/>
          <w:szCs w:val="28"/>
        </w:rPr>
        <w:t xml:space="preserve"> </w:t>
      </w:r>
      <w:r w:rsidRPr="00F93832">
        <w:rPr>
          <w:sz w:val="28"/>
          <w:szCs w:val="28"/>
        </w:rPr>
        <w:t xml:space="preserve">програмах та конкурсах/ Марченко О.В., </w:t>
      </w:r>
      <w:proofErr w:type="spellStart"/>
      <w:r w:rsidRPr="00F93832">
        <w:rPr>
          <w:sz w:val="28"/>
          <w:szCs w:val="28"/>
        </w:rPr>
        <w:t>Сушко</w:t>
      </w:r>
      <w:proofErr w:type="spellEnd"/>
      <w:r w:rsidRPr="00F93832">
        <w:rPr>
          <w:sz w:val="28"/>
          <w:szCs w:val="28"/>
        </w:rPr>
        <w:t xml:space="preserve"> Д.О. –</w:t>
      </w:r>
      <w:r w:rsidR="00F93832">
        <w:rPr>
          <w:sz w:val="28"/>
          <w:szCs w:val="28"/>
        </w:rPr>
        <w:t xml:space="preserve"> </w:t>
      </w:r>
      <w:r w:rsidRPr="00F93832">
        <w:rPr>
          <w:sz w:val="28"/>
          <w:szCs w:val="28"/>
        </w:rPr>
        <w:t>Дніпро : ДДУВС, 2018. – 68 с.</w:t>
      </w:r>
    </w:p>
    <w:p w:rsidR="00F93832" w:rsidRPr="00F93832" w:rsidRDefault="00F93832" w:rsidP="00F93832">
      <w:pPr>
        <w:pStyle w:val="a4"/>
        <w:numPr>
          <w:ilvl w:val="0"/>
          <w:numId w:val="9"/>
        </w:numPr>
        <w:jc w:val="both"/>
        <w:rPr>
          <w:sz w:val="28"/>
          <w:szCs w:val="28"/>
        </w:rPr>
      </w:pPr>
      <w:r w:rsidRPr="00F93832">
        <w:rPr>
          <w:sz w:val="28"/>
          <w:szCs w:val="28"/>
        </w:rPr>
        <w:t xml:space="preserve">Посібник з </w:t>
      </w:r>
      <w:proofErr w:type="spellStart"/>
      <w:r w:rsidRPr="00F93832">
        <w:rPr>
          <w:sz w:val="28"/>
          <w:szCs w:val="28"/>
        </w:rPr>
        <w:t>фандрейзингу</w:t>
      </w:r>
      <w:proofErr w:type="spellEnd"/>
      <w:r w:rsidRPr="00F93832">
        <w:rPr>
          <w:sz w:val="28"/>
          <w:szCs w:val="28"/>
        </w:rPr>
        <w:t xml:space="preserve"> для бізнес-об’єднань: посібник / Бабій О.Я. – Київ: 2017 – 168 с</w:t>
      </w:r>
      <w:r>
        <w:rPr>
          <w:sz w:val="28"/>
          <w:szCs w:val="28"/>
        </w:rPr>
        <w:t xml:space="preserve">. </w:t>
      </w:r>
    </w:p>
    <w:p w:rsidR="00C05781" w:rsidRDefault="00C05781" w:rsidP="00C05781">
      <w:pPr>
        <w:jc w:val="both"/>
        <w:rPr>
          <w:sz w:val="28"/>
          <w:szCs w:val="28"/>
          <w:lang w:val="uk-UA"/>
        </w:rPr>
      </w:pPr>
    </w:p>
    <w:p w:rsidR="00C05781" w:rsidRDefault="00C05781" w:rsidP="00C05781">
      <w:pPr>
        <w:jc w:val="both"/>
        <w:rPr>
          <w:sz w:val="28"/>
          <w:szCs w:val="28"/>
          <w:lang w:val="uk-UA"/>
        </w:rPr>
      </w:pPr>
    </w:p>
    <w:p w:rsidR="00C05781" w:rsidRDefault="00C05781" w:rsidP="00C05781">
      <w:pPr>
        <w:jc w:val="both"/>
        <w:rPr>
          <w:sz w:val="28"/>
          <w:szCs w:val="28"/>
          <w:lang w:val="uk-UA"/>
        </w:rPr>
      </w:pPr>
    </w:p>
    <w:p w:rsidR="00C05781" w:rsidRDefault="00C05781" w:rsidP="00C05781">
      <w:pPr>
        <w:jc w:val="both"/>
        <w:rPr>
          <w:sz w:val="28"/>
          <w:szCs w:val="28"/>
          <w:lang w:val="uk-UA"/>
        </w:rPr>
      </w:pPr>
    </w:p>
    <w:p w:rsidR="000D7C51" w:rsidRDefault="000D7C51" w:rsidP="00C05781">
      <w:pPr>
        <w:jc w:val="both"/>
        <w:rPr>
          <w:sz w:val="28"/>
          <w:szCs w:val="28"/>
          <w:lang w:val="uk-UA"/>
        </w:rPr>
        <w:sectPr w:rsidR="000D7C51" w:rsidSect="00B82AAE">
          <w:pgSz w:w="11906" w:h="16838"/>
          <w:pgMar w:top="1134" w:right="851" w:bottom="1134" w:left="1134" w:header="709" w:footer="709" w:gutter="0"/>
          <w:cols w:space="708"/>
          <w:docGrid w:linePitch="360"/>
        </w:sectPr>
      </w:pPr>
    </w:p>
    <w:p w:rsidR="00C05781" w:rsidRDefault="00C05781" w:rsidP="00C05781">
      <w:pPr>
        <w:jc w:val="both"/>
        <w:rPr>
          <w:sz w:val="28"/>
          <w:szCs w:val="28"/>
          <w:lang w:val="uk-UA"/>
        </w:rPr>
      </w:pPr>
    </w:p>
    <w:p w:rsidR="00C05781" w:rsidRDefault="00C05781" w:rsidP="00C05781">
      <w:pPr>
        <w:jc w:val="both"/>
        <w:rPr>
          <w:sz w:val="28"/>
          <w:szCs w:val="28"/>
          <w:lang w:val="uk-UA"/>
        </w:rPr>
      </w:pPr>
    </w:p>
    <w:p w:rsidR="00B629B5" w:rsidRDefault="00B629B5" w:rsidP="00B629B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Додаток 1.</w:t>
      </w:r>
    </w:p>
    <w:p w:rsidR="00B629B5" w:rsidRDefault="00B629B5" w:rsidP="00B629B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Приклад оформлення звіту з </w:t>
      </w:r>
      <w:r w:rsidR="00F93832">
        <w:rPr>
          <w:rFonts w:ascii="Times New Roman" w:hAnsi="Times New Roman" w:cs="Times New Roman"/>
          <w:sz w:val="28"/>
          <w:szCs w:val="28"/>
          <w:lang w:val="uk-UA"/>
        </w:rPr>
        <w:t>другої</w:t>
      </w:r>
      <w:r w:rsidR="00C2691B">
        <w:rPr>
          <w:rFonts w:ascii="Times New Roman" w:hAnsi="Times New Roman" w:cs="Times New Roman"/>
          <w:sz w:val="28"/>
          <w:szCs w:val="28"/>
          <w:lang w:val="uk-UA"/>
        </w:rPr>
        <w:t xml:space="preserve"> виробничої</w:t>
      </w:r>
      <w:r>
        <w:rPr>
          <w:rFonts w:ascii="Times New Roman" w:hAnsi="Times New Roman" w:cs="Times New Roman"/>
          <w:sz w:val="28"/>
          <w:szCs w:val="28"/>
          <w:lang w:val="uk-UA"/>
        </w:rPr>
        <w:t xml:space="preserve"> практики</w:t>
      </w:r>
    </w:p>
    <w:p w:rsidR="00B629B5" w:rsidRPr="00B629B5" w:rsidRDefault="00B629B5" w:rsidP="00B629B5">
      <w:pPr>
        <w:spacing w:after="0" w:line="360" w:lineRule="auto"/>
        <w:jc w:val="center"/>
        <w:rPr>
          <w:rFonts w:ascii="Times New Roman" w:hAnsi="Times New Roman" w:cs="Times New Roman"/>
          <w:sz w:val="28"/>
          <w:szCs w:val="28"/>
          <w:lang w:val="uk-UA"/>
        </w:rPr>
      </w:pPr>
    </w:p>
    <w:p w:rsidR="00C05781" w:rsidRPr="00B82AAE" w:rsidRDefault="00C05781" w:rsidP="00C05781">
      <w:pPr>
        <w:spacing w:after="0" w:line="360" w:lineRule="auto"/>
        <w:jc w:val="center"/>
        <w:rPr>
          <w:rFonts w:ascii="Times New Roman" w:hAnsi="Times New Roman" w:cs="Times New Roman"/>
          <w:b/>
          <w:sz w:val="28"/>
          <w:szCs w:val="28"/>
          <w:lang w:val="uk-UA"/>
        </w:rPr>
      </w:pPr>
      <w:r w:rsidRPr="00B82AAE">
        <w:rPr>
          <w:rFonts w:ascii="Times New Roman" w:hAnsi="Times New Roman" w:cs="Times New Roman"/>
          <w:b/>
          <w:sz w:val="28"/>
          <w:szCs w:val="28"/>
          <w:lang w:val="uk-UA"/>
        </w:rPr>
        <w:t>Міністерство освіти і науки України</w:t>
      </w:r>
    </w:p>
    <w:p w:rsidR="00C05781" w:rsidRPr="00B82AAE" w:rsidRDefault="00C05781" w:rsidP="00C05781">
      <w:pPr>
        <w:spacing w:after="0" w:line="360" w:lineRule="auto"/>
        <w:jc w:val="center"/>
        <w:rPr>
          <w:rFonts w:ascii="Times New Roman" w:hAnsi="Times New Roman" w:cs="Times New Roman"/>
          <w:b/>
          <w:sz w:val="28"/>
          <w:szCs w:val="28"/>
          <w:lang w:val="uk-UA"/>
        </w:rPr>
      </w:pPr>
      <w:r w:rsidRPr="00B82AAE">
        <w:rPr>
          <w:rFonts w:ascii="Times New Roman" w:hAnsi="Times New Roman" w:cs="Times New Roman"/>
          <w:b/>
          <w:sz w:val="28"/>
          <w:szCs w:val="28"/>
          <w:lang w:val="uk-UA"/>
        </w:rPr>
        <w:t>Національний технічний університет</w:t>
      </w:r>
    </w:p>
    <w:p w:rsidR="00C05781" w:rsidRPr="00B82AAE" w:rsidRDefault="00C05781" w:rsidP="00C05781">
      <w:pPr>
        <w:spacing w:after="0" w:line="360" w:lineRule="auto"/>
        <w:jc w:val="center"/>
        <w:rPr>
          <w:rFonts w:ascii="Times New Roman" w:hAnsi="Times New Roman" w:cs="Times New Roman"/>
          <w:b/>
          <w:sz w:val="28"/>
          <w:szCs w:val="28"/>
          <w:lang w:val="uk-UA"/>
        </w:rPr>
      </w:pPr>
      <w:r w:rsidRPr="00B82AAE">
        <w:rPr>
          <w:rFonts w:ascii="Times New Roman" w:hAnsi="Times New Roman" w:cs="Times New Roman"/>
          <w:b/>
          <w:sz w:val="28"/>
          <w:szCs w:val="28"/>
          <w:lang w:val="uk-UA"/>
        </w:rPr>
        <w:t>«Дніпровська політехніка»</w:t>
      </w:r>
    </w:p>
    <w:p w:rsidR="00C05781" w:rsidRPr="00B82AAE" w:rsidRDefault="00C05781" w:rsidP="00C0578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Pr="00B82AAE">
        <w:rPr>
          <w:rFonts w:ascii="Times New Roman" w:hAnsi="Times New Roman" w:cs="Times New Roman"/>
          <w:b/>
          <w:sz w:val="28"/>
          <w:szCs w:val="28"/>
          <w:lang w:val="uk-UA"/>
        </w:rPr>
        <w:t>афедра міжнародних відносин і аудиту</w:t>
      </w:r>
    </w:p>
    <w:p w:rsidR="00C05781" w:rsidRPr="00B82AAE" w:rsidRDefault="00C05781" w:rsidP="00C05781">
      <w:pPr>
        <w:spacing w:after="0" w:line="360" w:lineRule="auto"/>
        <w:jc w:val="center"/>
        <w:rPr>
          <w:rFonts w:ascii="Times New Roman" w:hAnsi="Times New Roman" w:cs="Times New Roman"/>
          <w:b/>
          <w:sz w:val="28"/>
          <w:szCs w:val="28"/>
          <w:lang w:val="uk-UA"/>
        </w:rPr>
      </w:pPr>
    </w:p>
    <w:p w:rsidR="00C05781" w:rsidRPr="00B82AAE" w:rsidRDefault="00C05781" w:rsidP="00C05781">
      <w:pPr>
        <w:spacing w:after="0" w:line="360" w:lineRule="auto"/>
        <w:jc w:val="center"/>
        <w:rPr>
          <w:rFonts w:ascii="Times New Roman" w:hAnsi="Times New Roman" w:cs="Times New Roman"/>
          <w:b/>
          <w:sz w:val="28"/>
          <w:szCs w:val="28"/>
        </w:rPr>
      </w:pPr>
      <w:r w:rsidRPr="00B82AAE">
        <w:rPr>
          <w:rFonts w:ascii="Times New Roman" w:hAnsi="Times New Roman" w:cs="Times New Roman"/>
          <w:b/>
          <w:noProof/>
          <w:sz w:val="28"/>
          <w:szCs w:val="28"/>
          <w:lang w:eastAsia="ru-RU"/>
        </w:rPr>
        <w:drawing>
          <wp:inline distT="0" distB="0" distL="0" distR="0" wp14:anchorId="139EE61A" wp14:editId="51EE4232">
            <wp:extent cx="1685925" cy="1923141"/>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923141"/>
                    </a:xfrm>
                    <a:prstGeom prst="rect">
                      <a:avLst/>
                    </a:prstGeom>
                    <a:noFill/>
                    <a:ln>
                      <a:noFill/>
                    </a:ln>
                  </pic:spPr>
                </pic:pic>
              </a:graphicData>
            </a:graphic>
          </wp:inline>
        </w:drawing>
      </w:r>
    </w:p>
    <w:p w:rsidR="00C05781" w:rsidRDefault="00C05781" w:rsidP="00C05781">
      <w:pPr>
        <w:spacing w:after="0" w:line="360" w:lineRule="auto"/>
        <w:jc w:val="both"/>
        <w:rPr>
          <w:rFonts w:ascii="Times New Roman" w:hAnsi="Times New Roman" w:cs="Times New Roman"/>
          <w:sz w:val="28"/>
          <w:szCs w:val="28"/>
        </w:rPr>
      </w:pPr>
    </w:p>
    <w:p w:rsidR="00C05781" w:rsidRDefault="00C05781" w:rsidP="00C0578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студента</w:t>
      </w:r>
    </w:p>
    <w:p w:rsidR="00C05781" w:rsidRDefault="00C05781" w:rsidP="00C0578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група</w:t>
      </w:r>
    </w:p>
    <w:p w:rsidR="00C05781" w:rsidRDefault="00C05781" w:rsidP="00C05781">
      <w:pPr>
        <w:spacing w:after="0" w:line="360" w:lineRule="auto"/>
        <w:jc w:val="center"/>
        <w:rPr>
          <w:rFonts w:ascii="Times New Roman" w:hAnsi="Times New Roman" w:cs="Times New Roman"/>
          <w:sz w:val="28"/>
          <w:szCs w:val="28"/>
          <w:lang w:val="uk-UA"/>
        </w:rPr>
      </w:pPr>
    </w:p>
    <w:p w:rsidR="00C2691B" w:rsidRDefault="00C05781" w:rsidP="00C05781">
      <w:pPr>
        <w:spacing w:after="0" w:line="36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ЗВІТ З </w:t>
      </w:r>
      <w:r w:rsidR="00F93832">
        <w:rPr>
          <w:rFonts w:ascii="Times New Roman" w:hAnsi="Times New Roman" w:cs="Times New Roman"/>
          <w:b/>
          <w:sz w:val="36"/>
          <w:szCs w:val="36"/>
          <w:lang w:val="uk-UA"/>
        </w:rPr>
        <w:t>ДРУГОЇ</w:t>
      </w:r>
      <w:r w:rsidR="00C2691B">
        <w:rPr>
          <w:rFonts w:ascii="Times New Roman" w:hAnsi="Times New Roman" w:cs="Times New Roman"/>
          <w:b/>
          <w:sz w:val="36"/>
          <w:szCs w:val="36"/>
          <w:lang w:val="uk-UA"/>
        </w:rPr>
        <w:t xml:space="preserve"> ВИРОБНИЧОЇ ПРАКТИКИ</w:t>
      </w:r>
    </w:p>
    <w:p w:rsidR="00C05781" w:rsidRDefault="00C05781" w:rsidP="00C05781">
      <w:pPr>
        <w:spacing w:after="0" w:line="36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ТЕМА: </w:t>
      </w:r>
    </w:p>
    <w:p w:rsidR="00C05781" w:rsidRDefault="00C05781" w:rsidP="00C05781">
      <w:pPr>
        <w:spacing w:after="0" w:line="360" w:lineRule="auto"/>
        <w:jc w:val="center"/>
        <w:rPr>
          <w:rFonts w:ascii="Times New Roman" w:hAnsi="Times New Roman" w:cs="Times New Roman"/>
          <w:sz w:val="28"/>
          <w:szCs w:val="28"/>
          <w:lang w:val="uk-UA"/>
        </w:rPr>
      </w:pPr>
    </w:p>
    <w:p w:rsidR="00C05781" w:rsidRDefault="00C05781" w:rsidP="00C05781">
      <w:pPr>
        <w:spacing w:after="0" w:line="360" w:lineRule="auto"/>
        <w:jc w:val="center"/>
        <w:rPr>
          <w:rFonts w:ascii="Times New Roman" w:hAnsi="Times New Roman" w:cs="Times New Roman"/>
          <w:sz w:val="28"/>
          <w:szCs w:val="28"/>
          <w:lang w:val="uk-UA"/>
        </w:rPr>
      </w:pPr>
    </w:p>
    <w:p w:rsidR="00C05781" w:rsidRDefault="00C05781" w:rsidP="00C05781">
      <w:pPr>
        <w:spacing w:after="0" w:line="360" w:lineRule="auto"/>
        <w:jc w:val="center"/>
        <w:rPr>
          <w:rFonts w:ascii="Times New Roman" w:hAnsi="Times New Roman" w:cs="Times New Roman"/>
          <w:sz w:val="28"/>
          <w:szCs w:val="28"/>
          <w:lang w:val="uk-UA"/>
        </w:rPr>
      </w:pPr>
    </w:p>
    <w:p w:rsidR="00C05781" w:rsidRDefault="00C05781" w:rsidP="00C05781">
      <w:pPr>
        <w:spacing w:after="0" w:line="360" w:lineRule="auto"/>
        <w:rPr>
          <w:rFonts w:ascii="Times New Roman" w:hAnsi="Times New Roman" w:cs="Times New Roman"/>
          <w:sz w:val="28"/>
          <w:szCs w:val="28"/>
          <w:lang w:val="uk-UA"/>
        </w:rPr>
      </w:pPr>
    </w:p>
    <w:p w:rsidR="00C05781" w:rsidRPr="003B476D" w:rsidRDefault="00C05781" w:rsidP="00C05781">
      <w:pPr>
        <w:spacing w:after="0" w:line="360" w:lineRule="auto"/>
        <w:jc w:val="center"/>
        <w:rPr>
          <w:rFonts w:ascii="Times New Roman" w:hAnsi="Times New Roman" w:cs="Times New Roman"/>
          <w:sz w:val="28"/>
          <w:szCs w:val="28"/>
          <w:lang w:val="uk-UA"/>
        </w:rPr>
      </w:pPr>
      <w:r w:rsidRPr="003B476D">
        <w:rPr>
          <w:rFonts w:ascii="Times New Roman" w:hAnsi="Times New Roman" w:cs="Times New Roman"/>
          <w:sz w:val="28"/>
          <w:szCs w:val="28"/>
          <w:lang w:val="uk-UA"/>
        </w:rPr>
        <w:t>Дніпро</w:t>
      </w:r>
    </w:p>
    <w:p w:rsidR="00C05781" w:rsidRDefault="00C05781" w:rsidP="00C05781">
      <w:pPr>
        <w:spacing w:after="0" w:line="360" w:lineRule="auto"/>
        <w:jc w:val="center"/>
        <w:rPr>
          <w:rFonts w:ascii="Times New Roman" w:hAnsi="Times New Roman" w:cs="Times New Roman"/>
          <w:sz w:val="28"/>
          <w:szCs w:val="28"/>
          <w:lang w:val="uk-UA"/>
        </w:rPr>
      </w:pPr>
      <w:r w:rsidRPr="003B476D">
        <w:rPr>
          <w:rFonts w:ascii="Times New Roman" w:hAnsi="Times New Roman" w:cs="Times New Roman"/>
          <w:sz w:val="28"/>
          <w:szCs w:val="28"/>
          <w:lang w:val="uk-UA"/>
        </w:rPr>
        <w:t>НТУ «ДП»</w:t>
      </w:r>
      <w:r>
        <w:rPr>
          <w:rFonts w:ascii="Times New Roman" w:hAnsi="Times New Roman" w:cs="Times New Roman"/>
          <w:sz w:val="28"/>
          <w:szCs w:val="28"/>
          <w:lang w:val="uk-UA"/>
        </w:rPr>
        <w:t xml:space="preserve"> </w:t>
      </w:r>
      <w:r w:rsidRPr="003B476D">
        <w:rPr>
          <w:rFonts w:ascii="Times New Roman" w:hAnsi="Times New Roman" w:cs="Times New Roman"/>
          <w:sz w:val="28"/>
          <w:szCs w:val="28"/>
          <w:lang w:val="uk-UA"/>
        </w:rPr>
        <w:t>202</w:t>
      </w:r>
      <w:r w:rsidR="00326EC9">
        <w:rPr>
          <w:rFonts w:ascii="Times New Roman" w:hAnsi="Times New Roman" w:cs="Times New Roman"/>
          <w:sz w:val="28"/>
          <w:szCs w:val="28"/>
          <w:lang w:val="uk-UA"/>
        </w:rPr>
        <w:t>2</w:t>
      </w:r>
    </w:p>
    <w:p w:rsidR="00B629B5" w:rsidRDefault="00B629B5" w:rsidP="00C0578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r w:rsidR="00487DBA">
        <w:rPr>
          <w:rFonts w:ascii="Times New Roman" w:hAnsi="Times New Roman" w:cs="Times New Roman"/>
          <w:sz w:val="28"/>
          <w:szCs w:val="28"/>
          <w:lang w:val="uk-UA"/>
        </w:rPr>
        <w:t xml:space="preserve"> ЗВІТУ ПРО </w:t>
      </w:r>
      <w:r w:rsidR="00F93832">
        <w:rPr>
          <w:rFonts w:ascii="Times New Roman" w:hAnsi="Times New Roman" w:cs="Times New Roman"/>
          <w:sz w:val="28"/>
          <w:szCs w:val="28"/>
          <w:lang w:val="uk-UA"/>
        </w:rPr>
        <w:t>ДРУГУ</w:t>
      </w:r>
      <w:r w:rsidR="00487DBA">
        <w:rPr>
          <w:rFonts w:ascii="Times New Roman" w:hAnsi="Times New Roman" w:cs="Times New Roman"/>
          <w:sz w:val="28"/>
          <w:szCs w:val="28"/>
          <w:lang w:val="uk-UA"/>
        </w:rPr>
        <w:t xml:space="preserve"> ВИРОБНИЧУ ПРАКТИКУ</w:t>
      </w:r>
    </w:p>
    <w:p w:rsidR="00487DBA" w:rsidRDefault="00487DBA" w:rsidP="00C05781">
      <w:pPr>
        <w:spacing w:after="0" w:line="360" w:lineRule="auto"/>
        <w:jc w:val="center"/>
        <w:rPr>
          <w:rFonts w:ascii="Times New Roman" w:hAnsi="Times New Roman" w:cs="Times New Roman"/>
          <w:sz w:val="28"/>
          <w:szCs w:val="28"/>
          <w:lang w:val="uk-UA"/>
        </w:rPr>
      </w:pPr>
    </w:p>
    <w:p w:rsidR="00F93832" w:rsidRDefault="00F93832" w:rsidP="00F93832">
      <w:pPr>
        <w:pStyle w:val="a4"/>
        <w:numPr>
          <w:ilvl w:val="0"/>
          <w:numId w:val="10"/>
        </w:numPr>
        <w:spacing w:line="360" w:lineRule="auto"/>
        <w:ind w:left="0" w:firstLine="284"/>
        <w:jc w:val="both"/>
        <w:rPr>
          <w:sz w:val="28"/>
          <w:szCs w:val="28"/>
        </w:rPr>
      </w:pPr>
      <w:r>
        <w:rPr>
          <w:sz w:val="28"/>
          <w:szCs w:val="28"/>
        </w:rPr>
        <w:t>Опис бази практики …………………………………………………</w:t>
      </w:r>
      <w:r>
        <w:rPr>
          <w:sz w:val="28"/>
          <w:szCs w:val="28"/>
        </w:rPr>
        <w:t>.</w:t>
      </w:r>
      <w:r>
        <w:rPr>
          <w:sz w:val="28"/>
          <w:szCs w:val="28"/>
        </w:rPr>
        <w:t>………</w:t>
      </w:r>
    </w:p>
    <w:p w:rsidR="00F93832" w:rsidRDefault="00F93832" w:rsidP="00F93832">
      <w:pPr>
        <w:pStyle w:val="a4"/>
        <w:numPr>
          <w:ilvl w:val="0"/>
          <w:numId w:val="10"/>
        </w:numPr>
        <w:spacing w:line="360" w:lineRule="auto"/>
        <w:ind w:left="0" w:firstLine="284"/>
        <w:jc w:val="both"/>
        <w:rPr>
          <w:sz w:val="28"/>
          <w:szCs w:val="28"/>
        </w:rPr>
      </w:pPr>
      <w:r>
        <w:rPr>
          <w:sz w:val="28"/>
          <w:szCs w:val="28"/>
        </w:rPr>
        <w:t xml:space="preserve">Опис </w:t>
      </w:r>
      <w:proofErr w:type="spellStart"/>
      <w:r>
        <w:rPr>
          <w:sz w:val="28"/>
          <w:szCs w:val="28"/>
        </w:rPr>
        <w:t>організації-грантодавця</w:t>
      </w:r>
      <w:proofErr w:type="spellEnd"/>
      <w:r>
        <w:rPr>
          <w:sz w:val="28"/>
          <w:szCs w:val="28"/>
        </w:rPr>
        <w:t>…………………………………………</w:t>
      </w:r>
      <w:r>
        <w:rPr>
          <w:sz w:val="28"/>
          <w:szCs w:val="28"/>
        </w:rPr>
        <w:t>..</w:t>
      </w:r>
      <w:r>
        <w:rPr>
          <w:sz w:val="28"/>
          <w:szCs w:val="28"/>
        </w:rPr>
        <w:t>……</w:t>
      </w:r>
    </w:p>
    <w:p w:rsidR="00F93832" w:rsidRDefault="00F93832" w:rsidP="00F93832">
      <w:pPr>
        <w:pStyle w:val="a4"/>
        <w:numPr>
          <w:ilvl w:val="0"/>
          <w:numId w:val="10"/>
        </w:numPr>
        <w:spacing w:line="360" w:lineRule="auto"/>
        <w:ind w:left="0" w:firstLine="284"/>
        <w:jc w:val="both"/>
        <w:rPr>
          <w:sz w:val="28"/>
          <w:szCs w:val="28"/>
        </w:rPr>
      </w:pPr>
      <w:r>
        <w:rPr>
          <w:sz w:val="28"/>
          <w:szCs w:val="28"/>
        </w:rPr>
        <w:t xml:space="preserve">Стислий опис </w:t>
      </w:r>
      <w:proofErr w:type="spellStart"/>
      <w:r>
        <w:rPr>
          <w:sz w:val="28"/>
          <w:szCs w:val="28"/>
        </w:rPr>
        <w:t>проєкту</w:t>
      </w:r>
      <w:proofErr w:type="spellEnd"/>
      <w:r>
        <w:rPr>
          <w:sz w:val="28"/>
          <w:szCs w:val="28"/>
        </w:rPr>
        <w:t>: ідея, проблема, активності, вплив та бюджет…</w:t>
      </w:r>
      <w:r>
        <w:rPr>
          <w:sz w:val="28"/>
          <w:szCs w:val="28"/>
        </w:rPr>
        <w:t>..</w:t>
      </w:r>
      <w:r>
        <w:rPr>
          <w:sz w:val="28"/>
          <w:szCs w:val="28"/>
        </w:rPr>
        <w:t>..</w:t>
      </w:r>
    </w:p>
    <w:p w:rsidR="00F93832" w:rsidRDefault="00F93832" w:rsidP="00F93832">
      <w:pPr>
        <w:pStyle w:val="a4"/>
        <w:numPr>
          <w:ilvl w:val="0"/>
          <w:numId w:val="10"/>
        </w:numPr>
        <w:spacing w:line="360" w:lineRule="auto"/>
        <w:ind w:left="0" w:firstLine="284"/>
        <w:jc w:val="both"/>
        <w:rPr>
          <w:sz w:val="28"/>
          <w:szCs w:val="28"/>
        </w:rPr>
      </w:pPr>
      <w:r>
        <w:rPr>
          <w:sz w:val="28"/>
          <w:szCs w:val="28"/>
        </w:rPr>
        <w:t xml:space="preserve">Опис етапів роботи над </w:t>
      </w:r>
      <w:proofErr w:type="spellStart"/>
      <w:r>
        <w:rPr>
          <w:sz w:val="28"/>
          <w:szCs w:val="28"/>
        </w:rPr>
        <w:t>проєктом</w:t>
      </w:r>
      <w:proofErr w:type="spellEnd"/>
      <w:r>
        <w:rPr>
          <w:sz w:val="28"/>
          <w:szCs w:val="28"/>
        </w:rPr>
        <w:t>………………………………………</w:t>
      </w:r>
      <w:r>
        <w:rPr>
          <w:sz w:val="28"/>
          <w:szCs w:val="28"/>
        </w:rPr>
        <w:t>.</w:t>
      </w:r>
      <w:r>
        <w:rPr>
          <w:sz w:val="28"/>
          <w:szCs w:val="28"/>
        </w:rPr>
        <w:t>…..</w:t>
      </w:r>
    </w:p>
    <w:p w:rsidR="00F93832" w:rsidRDefault="00F93832" w:rsidP="00F93832">
      <w:pPr>
        <w:pStyle w:val="a4"/>
        <w:numPr>
          <w:ilvl w:val="0"/>
          <w:numId w:val="10"/>
        </w:numPr>
        <w:spacing w:line="360" w:lineRule="auto"/>
        <w:ind w:left="0" w:firstLine="284"/>
        <w:jc w:val="both"/>
        <w:rPr>
          <w:sz w:val="28"/>
          <w:szCs w:val="28"/>
        </w:rPr>
      </w:pPr>
      <w:r>
        <w:rPr>
          <w:sz w:val="28"/>
          <w:szCs w:val="28"/>
        </w:rPr>
        <w:t>Рекомендації щодо грантових тематик та власні враження……………</w:t>
      </w:r>
      <w:r>
        <w:rPr>
          <w:sz w:val="28"/>
          <w:szCs w:val="28"/>
        </w:rPr>
        <w:t>.</w:t>
      </w:r>
      <w:r>
        <w:rPr>
          <w:sz w:val="28"/>
          <w:szCs w:val="28"/>
        </w:rPr>
        <w:t>….</w:t>
      </w:r>
    </w:p>
    <w:p w:rsidR="00F93832" w:rsidRDefault="00F93832" w:rsidP="00F93832">
      <w:pPr>
        <w:pStyle w:val="a4"/>
        <w:numPr>
          <w:ilvl w:val="0"/>
          <w:numId w:val="10"/>
        </w:numPr>
        <w:spacing w:line="360" w:lineRule="auto"/>
        <w:ind w:left="0" w:firstLine="284"/>
        <w:jc w:val="both"/>
        <w:rPr>
          <w:sz w:val="28"/>
          <w:szCs w:val="28"/>
        </w:rPr>
      </w:pPr>
      <w:r>
        <w:rPr>
          <w:sz w:val="28"/>
          <w:szCs w:val="28"/>
        </w:rPr>
        <w:t>Стислий опис ідей медіа-контенту та посилання………………………</w:t>
      </w:r>
      <w:r>
        <w:rPr>
          <w:sz w:val="28"/>
          <w:szCs w:val="28"/>
        </w:rPr>
        <w:t>.</w:t>
      </w:r>
      <w:r>
        <w:rPr>
          <w:sz w:val="28"/>
          <w:szCs w:val="28"/>
        </w:rPr>
        <w:t>…..</w:t>
      </w:r>
    </w:p>
    <w:p w:rsidR="00F93832" w:rsidRDefault="00F93832" w:rsidP="00F93832">
      <w:pPr>
        <w:pStyle w:val="a4"/>
        <w:numPr>
          <w:ilvl w:val="0"/>
          <w:numId w:val="10"/>
        </w:numPr>
        <w:spacing w:line="360" w:lineRule="auto"/>
        <w:ind w:left="0" w:firstLine="284"/>
        <w:jc w:val="both"/>
        <w:rPr>
          <w:sz w:val="28"/>
          <w:szCs w:val="28"/>
        </w:rPr>
      </w:pPr>
      <w:r>
        <w:rPr>
          <w:sz w:val="28"/>
          <w:szCs w:val="28"/>
        </w:rPr>
        <w:t xml:space="preserve">Заповнена аплікаційна заявка на </w:t>
      </w:r>
      <w:proofErr w:type="spellStart"/>
      <w:r>
        <w:rPr>
          <w:sz w:val="28"/>
          <w:szCs w:val="28"/>
        </w:rPr>
        <w:t>проєкт</w:t>
      </w:r>
      <w:proofErr w:type="spellEnd"/>
      <w:r>
        <w:rPr>
          <w:sz w:val="28"/>
          <w:szCs w:val="28"/>
        </w:rPr>
        <w:t>………………………………</w:t>
      </w:r>
      <w:r>
        <w:rPr>
          <w:sz w:val="28"/>
          <w:szCs w:val="28"/>
        </w:rPr>
        <w:t>.</w:t>
      </w:r>
      <w:r>
        <w:rPr>
          <w:sz w:val="28"/>
          <w:szCs w:val="28"/>
        </w:rPr>
        <w:t>…….</w:t>
      </w:r>
    </w:p>
    <w:p w:rsidR="00B629B5" w:rsidRPr="00C2691B" w:rsidRDefault="00B629B5" w:rsidP="00C2691B">
      <w:pPr>
        <w:spacing w:after="0" w:line="240" w:lineRule="auto"/>
        <w:ind w:firstLine="709"/>
        <w:jc w:val="both"/>
        <w:rPr>
          <w:rFonts w:ascii="Times New Roman" w:hAnsi="Times New Roman" w:cs="Times New Roman"/>
          <w:sz w:val="28"/>
          <w:szCs w:val="28"/>
        </w:rPr>
      </w:pPr>
    </w:p>
    <w:p w:rsidR="00B629B5" w:rsidRP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p w:rsidR="00B629B5" w:rsidRDefault="00B629B5" w:rsidP="00B629B5">
      <w:pPr>
        <w:spacing w:after="0" w:line="360" w:lineRule="auto"/>
        <w:ind w:left="720"/>
        <w:jc w:val="both"/>
        <w:rPr>
          <w:rFonts w:ascii="Times New Roman" w:hAnsi="Times New Roman" w:cs="Times New Roman"/>
          <w:sz w:val="28"/>
          <w:szCs w:val="28"/>
          <w:lang w:val="uk-UA"/>
        </w:rPr>
      </w:pPr>
    </w:p>
    <w:sectPr w:rsidR="00B629B5" w:rsidSect="00B82AA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25" w:rsidRDefault="009C0A25" w:rsidP="00FD415A">
      <w:pPr>
        <w:spacing w:after="0" w:line="240" w:lineRule="auto"/>
      </w:pPr>
      <w:r>
        <w:separator/>
      </w:r>
    </w:p>
  </w:endnote>
  <w:endnote w:type="continuationSeparator" w:id="0">
    <w:p w:rsidR="009C0A25" w:rsidRDefault="009C0A25" w:rsidP="00FD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31022"/>
      <w:docPartObj>
        <w:docPartGallery w:val="Page Numbers (Bottom of Page)"/>
        <w:docPartUnique/>
      </w:docPartObj>
    </w:sdtPr>
    <w:sdtContent>
      <w:p w:rsidR="008053A1" w:rsidRDefault="008053A1">
        <w:pPr>
          <w:pStyle w:val="a7"/>
          <w:jc w:val="center"/>
        </w:pPr>
        <w:r>
          <w:fldChar w:fldCharType="begin"/>
        </w:r>
        <w:r>
          <w:instrText>PAGE   \* MERGEFORMAT</w:instrText>
        </w:r>
        <w:r>
          <w:fldChar w:fldCharType="separate"/>
        </w:r>
        <w:r w:rsidR="00737C3E">
          <w:rPr>
            <w:noProof/>
          </w:rPr>
          <w:t>3</w:t>
        </w:r>
        <w:r>
          <w:rPr>
            <w:noProof/>
          </w:rPr>
          <w:fldChar w:fldCharType="end"/>
        </w:r>
      </w:p>
    </w:sdtContent>
  </w:sdt>
  <w:p w:rsidR="008053A1" w:rsidRDefault="008053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25" w:rsidRDefault="009C0A25" w:rsidP="00FD415A">
      <w:pPr>
        <w:spacing w:after="0" w:line="240" w:lineRule="auto"/>
      </w:pPr>
      <w:r>
        <w:separator/>
      </w:r>
    </w:p>
  </w:footnote>
  <w:footnote w:type="continuationSeparator" w:id="0">
    <w:p w:rsidR="009C0A25" w:rsidRDefault="009C0A25" w:rsidP="00FD4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F63899"/>
    <w:multiLevelType w:val="multilevel"/>
    <w:tmpl w:val="FBEA0618"/>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D3D13AE"/>
    <w:multiLevelType w:val="hybridMultilevel"/>
    <w:tmpl w:val="8BDACC5A"/>
    <w:lvl w:ilvl="0" w:tplc="113A4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C05FF"/>
    <w:multiLevelType w:val="hybridMultilevel"/>
    <w:tmpl w:val="4AC03374"/>
    <w:lvl w:ilvl="0" w:tplc="03286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0344D0"/>
    <w:multiLevelType w:val="hybridMultilevel"/>
    <w:tmpl w:val="21340F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721EA9"/>
    <w:multiLevelType w:val="hybridMultilevel"/>
    <w:tmpl w:val="DF648E86"/>
    <w:lvl w:ilvl="0" w:tplc="B1524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86094"/>
    <w:multiLevelType w:val="hybridMultilevel"/>
    <w:tmpl w:val="5D76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1522729"/>
    <w:multiLevelType w:val="hybridMultilevel"/>
    <w:tmpl w:val="332C75F8"/>
    <w:lvl w:ilvl="0" w:tplc="0419000B">
      <w:start w:val="1"/>
      <w:numFmt w:val="bullet"/>
      <w:lvlText w:val=""/>
      <w:lvlJc w:val="left"/>
      <w:pPr>
        <w:ind w:left="546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3BD5CAB"/>
    <w:multiLevelType w:val="hybridMultilevel"/>
    <w:tmpl w:val="C902FC9C"/>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9"/>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4E"/>
    <w:rsid w:val="00002543"/>
    <w:rsid w:val="000204EE"/>
    <w:rsid w:val="000208D6"/>
    <w:rsid w:val="00042EFA"/>
    <w:rsid w:val="000832AB"/>
    <w:rsid w:val="000D2945"/>
    <w:rsid w:val="000D7C51"/>
    <w:rsid w:val="000E0C16"/>
    <w:rsid w:val="00103E2C"/>
    <w:rsid w:val="001552D1"/>
    <w:rsid w:val="001565F1"/>
    <w:rsid w:val="00191871"/>
    <w:rsid w:val="001D5305"/>
    <w:rsid w:val="00206FC4"/>
    <w:rsid w:val="0023406A"/>
    <w:rsid w:val="002618A0"/>
    <w:rsid w:val="00284576"/>
    <w:rsid w:val="00293708"/>
    <w:rsid w:val="002A71FA"/>
    <w:rsid w:val="002B0B36"/>
    <w:rsid w:val="002C3902"/>
    <w:rsid w:val="002F1A7E"/>
    <w:rsid w:val="00326EC9"/>
    <w:rsid w:val="00330CAB"/>
    <w:rsid w:val="00344F4F"/>
    <w:rsid w:val="003457EB"/>
    <w:rsid w:val="003B476D"/>
    <w:rsid w:val="003C6812"/>
    <w:rsid w:val="0041396E"/>
    <w:rsid w:val="004613E4"/>
    <w:rsid w:val="0046434E"/>
    <w:rsid w:val="00487DBA"/>
    <w:rsid w:val="004B2085"/>
    <w:rsid w:val="004E68F5"/>
    <w:rsid w:val="00507F99"/>
    <w:rsid w:val="00517866"/>
    <w:rsid w:val="00542F92"/>
    <w:rsid w:val="005D620C"/>
    <w:rsid w:val="005E143A"/>
    <w:rsid w:val="006638CF"/>
    <w:rsid w:val="006827C3"/>
    <w:rsid w:val="00696ED3"/>
    <w:rsid w:val="006D5401"/>
    <w:rsid w:val="006E66E8"/>
    <w:rsid w:val="007354A6"/>
    <w:rsid w:val="00737C3E"/>
    <w:rsid w:val="0078260E"/>
    <w:rsid w:val="00795EF6"/>
    <w:rsid w:val="007B6AC4"/>
    <w:rsid w:val="007C272E"/>
    <w:rsid w:val="007D6422"/>
    <w:rsid w:val="007E4AD2"/>
    <w:rsid w:val="008053A1"/>
    <w:rsid w:val="0089564B"/>
    <w:rsid w:val="008A6843"/>
    <w:rsid w:val="008A6EF9"/>
    <w:rsid w:val="008D74BD"/>
    <w:rsid w:val="008E4C51"/>
    <w:rsid w:val="008F019A"/>
    <w:rsid w:val="008F2F66"/>
    <w:rsid w:val="008F3722"/>
    <w:rsid w:val="00904CC5"/>
    <w:rsid w:val="009128EA"/>
    <w:rsid w:val="009150D0"/>
    <w:rsid w:val="00944DC3"/>
    <w:rsid w:val="0095074E"/>
    <w:rsid w:val="00985559"/>
    <w:rsid w:val="009B785B"/>
    <w:rsid w:val="009C0A25"/>
    <w:rsid w:val="009E1407"/>
    <w:rsid w:val="00A05004"/>
    <w:rsid w:val="00A26F23"/>
    <w:rsid w:val="00A41271"/>
    <w:rsid w:val="00A523F0"/>
    <w:rsid w:val="00A6763E"/>
    <w:rsid w:val="00AE3BCD"/>
    <w:rsid w:val="00AE672D"/>
    <w:rsid w:val="00B0215E"/>
    <w:rsid w:val="00B040E9"/>
    <w:rsid w:val="00B629B5"/>
    <w:rsid w:val="00B82AAE"/>
    <w:rsid w:val="00BD7633"/>
    <w:rsid w:val="00BF1F30"/>
    <w:rsid w:val="00C05781"/>
    <w:rsid w:val="00C2691B"/>
    <w:rsid w:val="00C8579B"/>
    <w:rsid w:val="00CD2EFC"/>
    <w:rsid w:val="00CE445D"/>
    <w:rsid w:val="00D26F8D"/>
    <w:rsid w:val="00D35A9C"/>
    <w:rsid w:val="00D3753D"/>
    <w:rsid w:val="00D53091"/>
    <w:rsid w:val="00DB42A3"/>
    <w:rsid w:val="00DB59C1"/>
    <w:rsid w:val="00DD66F0"/>
    <w:rsid w:val="00DF23AE"/>
    <w:rsid w:val="00E53DDC"/>
    <w:rsid w:val="00E5743D"/>
    <w:rsid w:val="00E634D7"/>
    <w:rsid w:val="00E67046"/>
    <w:rsid w:val="00E822A8"/>
    <w:rsid w:val="00E93BE8"/>
    <w:rsid w:val="00E94A8A"/>
    <w:rsid w:val="00ED505D"/>
    <w:rsid w:val="00F0605F"/>
    <w:rsid w:val="00F6248B"/>
    <w:rsid w:val="00F65ADC"/>
    <w:rsid w:val="00F93832"/>
    <w:rsid w:val="00FD415A"/>
    <w:rsid w:val="00FE0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2E"/>
  </w:style>
  <w:style w:type="paragraph" w:styleId="1">
    <w:name w:val="heading 1"/>
    <w:basedOn w:val="a"/>
    <w:link w:val="10"/>
    <w:qFormat/>
    <w:rsid w:val="005D620C"/>
    <w:pPr>
      <w:widowControl w:val="0"/>
      <w:autoSpaceDE w:val="0"/>
      <w:autoSpaceDN w:val="0"/>
      <w:spacing w:before="131" w:after="0" w:line="480" w:lineRule="exact"/>
      <w:ind w:left="564" w:right="4" w:hanging="565"/>
      <w:outlineLvl w:val="0"/>
    </w:pPr>
    <w:rPr>
      <w:rFonts w:ascii="Times New Roman" w:eastAsia="Times New Roman" w:hAnsi="Times New Roman" w:cs="Times New Roman"/>
      <w:sz w:val="43"/>
      <w:szCs w:val="43"/>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215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41396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5074E"/>
    <w:pPr>
      <w:spacing w:after="0" w:line="240" w:lineRule="auto"/>
      <w:ind w:left="720"/>
      <w:contextualSpacing/>
    </w:pPr>
    <w:rPr>
      <w:rFonts w:ascii="Times New Roman" w:eastAsia="Times New Roman" w:hAnsi="Times New Roman" w:cs="Times New Roman"/>
      <w:sz w:val="24"/>
      <w:szCs w:val="24"/>
      <w:lang w:val="uk-UA" w:eastAsia="ru-RU"/>
    </w:rPr>
  </w:style>
  <w:style w:type="paragraph" w:styleId="a5">
    <w:name w:val="header"/>
    <w:basedOn w:val="a"/>
    <w:link w:val="a6"/>
    <w:uiPriority w:val="99"/>
    <w:unhideWhenUsed/>
    <w:rsid w:val="00FD41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415A"/>
  </w:style>
  <w:style w:type="paragraph" w:styleId="a7">
    <w:name w:val="footer"/>
    <w:basedOn w:val="a"/>
    <w:link w:val="a8"/>
    <w:uiPriority w:val="99"/>
    <w:unhideWhenUsed/>
    <w:rsid w:val="00FD41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415A"/>
  </w:style>
  <w:style w:type="paragraph" w:styleId="a9">
    <w:name w:val="Balloon Text"/>
    <w:basedOn w:val="a"/>
    <w:link w:val="aa"/>
    <w:uiPriority w:val="99"/>
    <w:semiHidden/>
    <w:unhideWhenUsed/>
    <w:rsid w:val="00FE0D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0D4E"/>
    <w:rPr>
      <w:rFonts w:ascii="Tahoma" w:hAnsi="Tahoma" w:cs="Tahoma"/>
      <w:sz w:val="16"/>
      <w:szCs w:val="16"/>
    </w:rPr>
  </w:style>
  <w:style w:type="character" w:customStyle="1" w:styleId="10">
    <w:name w:val="Заголовок 1 Знак"/>
    <w:basedOn w:val="a0"/>
    <w:link w:val="1"/>
    <w:rsid w:val="005D620C"/>
    <w:rPr>
      <w:rFonts w:ascii="Times New Roman" w:eastAsia="Times New Roman" w:hAnsi="Times New Roman" w:cs="Times New Roman"/>
      <w:sz w:val="43"/>
      <w:szCs w:val="43"/>
      <w:lang w:val="uk-UA"/>
    </w:rPr>
  </w:style>
  <w:style w:type="character" w:styleId="ab">
    <w:name w:val="Hyperlink"/>
    <w:basedOn w:val="a0"/>
    <w:uiPriority w:val="99"/>
    <w:unhideWhenUsed/>
    <w:rsid w:val="004E68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2E"/>
  </w:style>
  <w:style w:type="paragraph" w:styleId="1">
    <w:name w:val="heading 1"/>
    <w:basedOn w:val="a"/>
    <w:link w:val="10"/>
    <w:qFormat/>
    <w:rsid w:val="005D620C"/>
    <w:pPr>
      <w:widowControl w:val="0"/>
      <w:autoSpaceDE w:val="0"/>
      <w:autoSpaceDN w:val="0"/>
      <w:spacing w:before="131" w:after="0" w:line="480" w:lineRule="exact"/>
      <w:ind w:left="564" w:right="4" w:hanging="565"/>
      <w:outlineLvl w:val="0"/>
    </w:pPr>
    <w:rPr>
      <w:rFonts w:ascii="Times New Roman" w:eastAsia="Times New Roman" w:hAnsi="Times New Roman" w:cs="Times New Roman"/>
      <w:sz w:val="43"/>
      <w:szCs w:val="43"/>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215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41396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5074E"/>
    <w:pPr>
      <w:spacing w:after="0" w:line="240" w:lineRule="auto"/>
      <w:ind w:left="720"/>
      <w:contextualSpacing/>
    </w:pPr>
    <w:rPr>
      <w:rFonts w:ascii="Times New Roman" w:eastAsia="Times New Roman" w:hAnsi="Times New Roman" w:cs="Times New Roman"/>
      <w:sz w:val="24"/>
      <w:szCs w:val="24"/>
      <w:lang w:val="uk-UA" w:eastAsia="ru-RU"/>
    </w:rPr>
  </w:style>
  <w:style w:type="paragraph" w:styleId="a5">
    <w:name w:val="header"/>
    <w:basedOn w:val="a"/>
    <w:link w:val="a6"/>
    <w:uiPriority w:val="99"/>
    <w:unhideWhenUsed/>
    <w:rsid w:val="00FD41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415A"/>
  </w:style>
  <w:style w:type="paragraph" w:styleId="a7">
    <w:name w:val="footer"/>
    <w:basedOn w:val="a"/>
    <w:link w:val="a8"/>
    <w:uiPriority w:val="99"/>
    <w:unhideWhenUsed/>
    <w:rsid w:val="00FD41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415A"/>
  </w:style>
  <w:style w:type="paragraph" w:styleId="a9">
    <w:name w:val="Balloon Text"/>
    <w:basedOn w:val="a"/>
    <w:link w:val="aa"/>
    <w:uiPriority w:val="99"/>
    <w:semiHidden/>
    <w:unhideWhenUsed/>
    <w:rsid w:val="00FE0D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0D4E"/>
    <w:rPr>
      <w:rFonts w:ascii="Tahoma" w:hAnsi="Tahoma" w:cs="Tahoma"/>
      <w:sz w:val="16"/>
      <w:szCs w:val="16"/>
    </w:rPr>
  </w:style>
  <w:style w:type="character" w:customStyle="1" w:styleId="10">
    <w:name w:val="Заголовок 1 Знак"/>
    <w:basedOn w:val="a0"/>
    <w:link w:val="1"/>
    <w:rsid w:val="005D620C"/>
    <w:rPr>
      <w:rFonts w:ascii="Times New Roman" w:eastAsia="Times New Roman" w:hAnsi="Times New Roman" w:cs="Times New Roman"/>
      <w:sz w:val="43"/>
      <w:szCs w:val="43"/>
      <w:lang w:val="uk-UA"/>
    </w:rPr>
  </w:style>
  <w:style w:type="character" w:styleId="ab">
    <w:name w:val="Hyperlink"/>
    <w:basedOn w:val="a0"/>
    <w:uiPriority w:val="99"/>
    <w:unhideWhenUsed/>
    <w:rsid w:val="004E6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va.gov.ua/storage/app/sites/1/uploaded-files/_%D0%BF%D0%BE%D1%81%D1%96%D0%B1%D0%BD%D0%B8%D0%BA_%D0%BD%D0%B0%D0%B2%D1%87%D0%B0%D0%BD%D0%BD%D1%8F_%D0%93%D0%9E_A5_300720_v6.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C92AA-20A6-47C8-BA92-4F686DD2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5537</Words>
  <Characters>31562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Marina</cp:lastModifiedBy>
  <cp:revision>11</cp:revision>
  <dcterms:created xsi:type="dcterms:W3CDTF">2023-02-02T20:17:00Z</dcterms:created>
  <dcterms:modified xsi:type="dcterms:W3CDTF">2023-02-03T18:52:00Z</dcterms:modified>
</cp:coreProperties>
</file>