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4BFF21"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8D7AD5">
        <w:rPr>
          <w:b/>
          <w:sz w:val="28"/>
          <w:szCs w:val="28"/>
        </w:rPr>
        <w:t>НАЦІОНАЛЬНА БЕЗПЕКА</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2472DA" w:rsidP="00E94D8F">
            <w:pPr>
              <w:rPr>
                <w:sz w:val="24"/>
                <w:szCs w:val="24"/>
              </w:rPr>
            </w:pPr>
            <w:r w:rsidRPr="00437ACD">
              <w:rPr>
                <w:sz w:val="24"/>
                <w:szCs w:val="24"/>
              </w:rPr>
              <w:t>диференційований залік</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30415D" w:rsidP="00E94D8F">
            <w:pPr>
              <w:rPr>
                <w:sz w:val="24"/>
                <w:szCs w:val="24"/>
              </w:rPr>
            </w:pPr>
            <w:r>
              <w:rPr>
                <w:sz w:val="24"/>
                <w:szCs w:val="24"/>
              </w:rPr>
              <w:t>6</w:t>
            </w:r>
            <w:r w:rsidR="002472DA" w:rsidRPr="00437ACD">
              <w:rPr>
                <w:sz w:val="24"/>
                <w:szCs w:val="24"/>
              </w:rPr>
              <w:t>-й семестр</w:t>
            </w:r>
            <w:r w:rsidR="00E94D8F">
              <w:rPr>
                <w:sz w:val="24"/>
                <w:szCs w:val="24"/>
              </w:rPr>
              <w:t xml:space="preserve"> (1</w:t>
            </w:r>
            <w:r>
              <w:rPr>
                <w:sz w:val="24"/>
                <w:szCs w:val="24"/>
              </w:rPr>
              <w:t>2</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FE1080">
        <w:rPr>
          <w:sz w:val="24"/>
          <w:szCs w:val="24"/>
        </w:rPr>
        <w:t>к.іст.н., доц. Двуреченська О.С.</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8A4E6E">
        <w:rPr>
          <w:sz w:val="24"/>
          <w:szCs w:val="24"/>
        </w:rPr>
        <w:t>Національна безпека</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w:t>
      </w:r>
      <w:r w:rsidRPr="000846AB">
        <w:rPr>
          <w:sz w:val="24"/>
          <w:szCs w:val="24"/>
        </w:rPr>
        <w:t xml:space="preserve">ун-т. «Дніпровська політехніка», каф. </w:t>
      </w:r>
      <w:r w:rsidR="00E94D8F" w:rsidRPr="000846AB">
        <w:rPr>
          <w:sz w:val="24"/>
          <w:szCs w:val="24"/>
        </w:rPr>
        <w:t>м</w:t>
      </w:r>
      <w:r w:rsidR="008D564F" w:rsidRPr="000846AB">
        <w:rPr>
          <w:sz w:val="24"/>
          <w:szCs w:val="24"/>
        </w:rPr>
        <w:t>іжнародних відносин і аудиту</w:t>
      </w:r>
      <w:r w:rsidRPr="000846AB">
        <w:rPr>
          <w:sz w:val="24"/>
          <w:szCs w:val="24"/>
        </w:rPr>
        <w:t>. Д.: НТУ «ДП», 202</w:t>
      </w:r>
      <w:r w:rsidR="008D564F" w:rsidRPr="000846AB">
        <w:rPr>
          <w:sz w:val="24"/>
          <w:szCs w:val="24"/>
        </w:rPr>
        <w:t>2</w:t>
      </w:r>
      <w:r w:rsidRPr="000846AB">
        <w:rPr>
          <w:sz w:val="24"/>
          <w:szCs w:val="24"/>
        </w:rPr>
        <w:t xml:space="preserve">. </w:t>
      </w:r>
      <w:r w:rsidR="0091238B" w:rsidRPr="000846AB">
        <w:rPr>
          <w:sz w:val="24"/>
          <w:szCs w:val="24"/>
        </w:rPr>
        <w:t>1</w:t>
      </w:r>
      <w:r w:rsidR="002A10DC">
        <w:rPr>
          <w:sz w:val="24"/>
          <w:szCs w:val="24"/>
          <w:lang w:val="ru-RU"/>
        </w:rPr>
        <w:t>4</w:t>
      </w:r>
      <w:r w:rsidRPr="000846AB">
        <w:rPr>
          <w:sz w:val="24"/>
          <w:szCs w:val="24"/>
        </w:rPr>
        <w:t xml:space="preserve"> с</w:t>
      </w:r>
      <w:r w:rsidRPr="0051531C">
        <w:rPr>
          <w:sz w:val="24"/>
          <w:szCs w:val="24"/>
        </w:rPr>
        <w:t xml:space="preserve">.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FE1080" w:rsidRPr="0051531C" w:rsidRDefault="00FE1080" w:rsidP="00FE1080">
      <w:pPr>
        <w:pStyle w:val="a6"/>
        <w:numPr>
          <w:ilvl w:val="0"/>
          <w:numId w:val="22"/>
        </w:numPr>
        <w:suppressLineNumbers/>
        <w:tabs>
          <w:tab w:val="left" w:pos="1134"/>
        </w:tabs>
        <w:suppressAutoHyphens/>
        <w:spacing w:before="240" w:after="120"/>
        <w:ind w:left="0" w:firstLine="709"/>
        <w:jc w:val="both"/>
        <w:rPr>
          <w:sz w:val="24"/>
          <w:szCs w:val="24"/>
        </w:rPr>
      </w:pPr>
      <w:r>
        <w:rPr>
          <w:sz w:val="24"/>
          <w:szCs w:val="24"/>
        </w:rPr>
        <w:t>Двуреченська Олександра Сергіївна – кандидат історичних наук, доцент, доцент кафедри 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0846AB" w:rsidRDefault="005270CC" w:rsidP="002472DA">
      <w:pPr>
        <w:pStyle w:val="11"/>
        <w:tabs>
          <w:tab w:val="right" w:leader="dot" w:pos="9628"/>
        </w:tabs>
        <w:rPr>
          <w:rFonts w:ascii="Tw Cen MT Condensed Extra Bold" w:eastAsia="Tw Cen MT Condensed Extra Bold" w:hAnsi="Tw Cen MT Condensed Extra Bold"/>
          <w:sz w:val="24"/>
          <w:szCs w:val="24"/>
        </w:rPr>
      </w:pPr>
      <w:r w:rsidRPr="0051234A">
        <w:rPr>
          <w:sz w:val="24"/>
          <w:szCs w:val="24"/>
          <w:highlight w:val="yellow"/>
        </w:rPr>
        <w:fldChar w:fldCharType="begin"/>
      </w:r>
      <w:r w:rsidR="002472DA" w:rsidRPr="0051234A">
        <w:rPr>
          <w:sz w:val="24"/>
          <w:szCs w:val="24"/>
          <w:highlight w:val="yellow"/>
        </w:rPr>
        <w:instrText xml:space="preserve"> TOC \o "1-3" \h \z \u </w:instrText>
      </w:r>
      <w:r w:rsidRPr="0051234A">
        <w:rPr>
          <w:sz w:val="24"/>
          <w:szCs w:val="24"/>
          <w:highlight w:val="yellow"/>
        </w:rPr>
        <w:fldChar w:fldCharType="separate"/>
      </w:r>
      <w:hyperlink w:anchor="_Toc34660486" w:history="1">
        <w:r w:rsidR="002472DA" w:rsidRPr="000846AB">
          <w:rPr>
            <w:rStyle w:val="a8"/>
            <w:sz w:val="24"/>
            <w:szCs w:val="24"/>
          </w:rPr>
          <w:t>1 МЕТА НАВЧАЛЬНОЇ ДИСЦИПЛІНИ</w:t>
        </w:r>
        <w:r w:rsidR="002472DA" w:rsidRPr="000846AB">
          <w:rPr>
            <w:webHidden/>
            <w:sz w:val="24"/>
            <w:szCs w:val="24"/>
          </w:rPr>
          <w:tab/>
        </w:r>
        <w:r w:rsidR="00636DA4" w:rsidRPr="000846AB">
          <w:rPr>
            <w:webHidden/>
            <w:sz w:val="24"/>
            <w:szCs w:val="24"/>
          </w:rPr>
          <w:t>4</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0846AB">
          <w:rPr>
            <w:rStyle w:val="a8"/>
            <w:sz w:val="24"/>
            <w:szCs w:val="24"/>
          </w:rPr>
          <w:t>2 ОЧІКУВАНІ ДИСЦИПЛІНАРНІ РЕЗУЛЬТАТИ НАВЧАННЯ</w:t>
        </w:r>
        <w:r w:rsidR="002472DA" w:rsidRPr="000846AB">
          <w:rPr>
            <w:webHidden/>
            <w:sz w:val="24"/>
            <w:szCs w:val="24"/>
          </w:rPr>
          <w:tab/>
        </w:r>
        <w:r w:rsidR="00636DA4" w:rsidRPr="000846AB">
          <w:rPr>
            <w:webHidden/>
            <w:sz w:val="24"/>
            <w:szCs w:val="24"/>
          </w:rPr>
          <w:t>4</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0846AB">
          <w:rPr>
            <w:rStyle w:val="a8"/>
            <w:sz w:val="24"/>
            <w:szCs w:val="24"/>
          </w:rPr>
          <w:t>3 БАЗОВІ ДИСЦИПЛІНИ</w:t>
        </w:r>
        <w:r w:rsidR="002472DA" w:rsidRPr="000846AB">
          <w:rPr>
            <w:webHidden/>
            <w:sz w:val="24"/>
            <w:szCs w:val="24"/>
          </w:rPr>
          <w:tab/>
        </w:r>
        <w:r w:rsidR="000846AB" w:rsidRPr="000846AB">
          <w:rPr>
            <w:webHidden/>
            <w:sz w:val="24"/>
            <w:szCs w:val="24"/>
          </w:rPr>
          <w:t>5</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0846AB">
          <w:rPr>
            <w:rStyle w:val="a8"/>
            <w:sz w:val="24"/>
            <w:szCs w:val="24"/>
          </w:rPr>
          <w:t>4 ОБСЯГ І РОЗПОДІЛ ЗА ФОРМАМИ ОРГАНІЗАЦІЇ ОСВІТНЬОГО ПРОЦЕСУ ТА ВИДАМИ НАВЧАЛЬНИХ ЗАНЯТЬ</w:t>
        </w:r>
        <w:r w:rsidR="002472DA" w:rsidRPr="000846AB">
          <w:rPr>
            <w:webHidden/>
            <w:sz w:val="24"/>
            <w:szCs w:val="24"/>
          </w:rPr>
          <w:tab/>
        </w:r>
        <w:r w:rsidR="000846AB" w:rsidRPr="000846AB">
          <w:rPr>
            <w:webHidden/>
            <w:sz w:val="24"/>
            <w:szCs w:val="24"/>
          </w:rPr>
          <w:t>6</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0846AB">
          <w:rPr>
            <w:rStyle w:val="a8"/>
            <w:sz w:val="24"/>
            <w:szCs w:val="24"/>
          </w:rPr>
          <w:t>5 ПРОГРАМА ДИСЦИПЛІНИ ЗА ВИДАМИ НАВЧАЛЬНИХ ЗАНЯТЬ</w:t>
        </w:r>
        <w:r w:rsidR="002472DA" w:rsidRPr="000846AB">
          <w:rPr>
            <w:webHidden/>
            <w:sz w:val="24"/>
            <w:szCs w:val="24"/>
          </w:rPr>
          <w:tab/>
        </w:r>
        <w:r w:rsidR="000846AB" w:rsidRPr="000846AB">
          <w:rPr>
            <w:webHidden/>
            <w:sz w:val="24"/>
            <w:szCs w:val="24"/>
          </w:rPr>
          <w:t>6</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0846AB">
          <w:rPr>
            <w:rStyle w:val="a8"/>
            <w:sz w:val="24"/>
            <w:szCs w:val="24"/>
          </w:rPr>
          <w:t>6 ОЦІНЮВАННЯ РЕЗУЛЬТАТІВ НАВЧАННЯ</w:t>
        </w:r>
        <w:r w:rsidR="002472DA" w:rsidRPr="000846AB">
          <w:rPr>
            <w:webHidden/>
            <w:sz w:val="24"/>
            <w:szCs w:val="24"/>
          </w:rPr>
          <w:tab/>
        </w:r>
        <w:r w:rsidR="000846AB" w:rsidRPr="000846AB">
          <w:rPr>
            <w:webHidden/>
            <w:sz w:val="24"/>
            <w:szCs w:val="24"/>
          </w:rPr>
          <w:t>7</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0846AB">
          <w:rPr>
            <w:rStyle w:val="a8"/>
            <w:sz w:val="24"/>
            <w:szCs w:val="24"/>
          </w:rPr>
          <w:t>6.1 Шкали</w:t>
        </w:r>
        <w:r w:rsidR="002472DA" w:rsidRPr="000846AB">
          <w:rPr>
            <w:webHidden/>
            <w:sz w:val="24"/>
            <w:szCs w:val="24"/>
          </w:rPr>
          <w:tab/>
        </w:r>
        <w:r w:rsidR="000846AB" w:rsidRPr="000846AB">
          <w:rPr>
            <w:webHidden/>
            <w:sz w:val="24"/>
            <w:szCs w:val="24"/>
          </w:rPr>
          <w:t>7</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0846AB">
          <w:rPr>
            <w:rStyle w:val="a8"/>
            <w:sz w:val="24"/>
            <w:szCs w:val="24"/>
          </w:rPr>
          <w:t>6.2 Засоби та процедури</w:t>
        </w:r>
        <w:r w:rsidR="002472DA" w:rsidRPr="000846AB">
          <w:rPr>
            <w:webHidden/>
            <w:sz w:val="24"/>
            <w:szCs w:val="24"/>
          </w:rPr>
          <w:tab/>
        </w:r>
        <w:r w:rsidR="000846AB" w:rsidRPr="000846AB">
          <w:rPr>
            <w:webHidden/>
            <w:sz w:val="24"/>
            <w:szCs w:val="24"/>
          </w:rPr>
          <w:t>8</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0846AB">
          <w:rPr>
            <w:rStyle w:val="a8"/>
            <w:sz w:val="24"/>
            <w:szCs w:val="24"/>
          </w:rPr>
          <w:t>6.3 Критерії</w:t>
        </w:r>
        <w:r w:rsidR="002472DA" w:rsidRPr="000846AB">
          <w:rPr>
            <w:webHidden/>
            <w:sz w:val="24"/>
            <w:szCs w:val="24"/>
          </w:rPr>
          <w:tab/>
        </w:r>
        <w:r w:rsidR="0034620F">
          <w:rPr>
            <w:webHidden/>
            <w:sz w:val="24"/>
            <w:szCs w:val="24"/>
          </w:rPr>
          <w:t>9</w:t>
        </w:r>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0846AB">
          <w:rPr>
            <w:rStyle w:val="a8"/>
            <w:sz w:val="24"/>
            <w:szCs w:val="24"/>
          </w:rPr>
          <w:t>7 ІНСТРУМЕНТИ, ОБЛАДНАННЯ ТА ПРОГРАМНЕ ЗАБЕЗПЕЧЕННЯ</w:t>
        </w:r>
        <w:r w:rsidR="002472DA" w:rsidRPr="000846AB">
          <w:rPr>
            <w:webHidden/>
            <w:sz w:val="24"/>
            <w:szCs w:val="24"/>
          </w:rPr>
          <w:tab/>
        </w:r>
        <w:r w:rsidR="00636DA4" w:rsidRPr="000846AB">
          <w:rPr>
            <w:webHidden/>
            <w:sz w:val="24"/>
            <w:szCs w:val="24"/>
          </w:rPr>
          <w:t>1</w:t>
        </w:r>
        <w:r w:rsidR="002A10DC">
          <w:rPr>
            <w:webHidden/>
            <w:sz w:val="24"/>
            <w:szCs w:val="24"/>
          </w:rPr>
          <w:t>2</w:t>
        </w:r>
        <w:bookmarkStart w:id="0" w:name="_GoBack"/>
        <w:bookmarkEnd w:id="0"/>
      </w:hyperlink>
    </w:p>
    <w:p w:rsidR="002472DA" w:rsidRPr="000846AB" w:rsidRDefault="00C10774"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0846AB">
          <w:rPr>
            <w:rStyle w:val="a8"/>
            <w:sz w:val="24"/>
            <w:szCs w:val="24"/>
          </w:rPr>
          <w:t>8 РЕКОМЕНДОВАНІ ДЖЕРЕЛА ІНФОРМАЦІЇ</w:t>
        </w:r>
        <w:r w:rsidR="002472DA" w:rsidRPr="000846AB">
          <w:rPr>
            <w:webHidden/>
            <w:sz w:val="24"/>
            <w:szCs w:val="24"/>
          </w:rPr>
          <w:tab/>
        </w:r>
        <w:r w:rsidR="00636DA4" w:rsidRPr="000846AB">
          <w:rPr>
            <w:webHidden/>
            <w:sz w:val="24"/>
            <w:szCs w:val="24"/>
          </w:rPr>
          <w:t>1</w:t>
        </w:r>
        <w:r w:rsidR="000846AB" w:rsidRPr="000846AB">
          <w:rPr>
            <w:webHidden/>
            <w:sz w:val="24"/>
            <w:szCs w:val="24"/>
          </w:rPr>
          <w:t>2</w:t>
        </w:r>
      </w:hyperlink>
    </w:p>
    <w:p w:rsidR="002472DA" w:rsidRPr="006B23EB" w:rsidRDefault="005270CC" w:rsidP="002472DA">
      <w:pPr>
        <w:spacing w:after="120"/>
        <w:rPr>
          <w:sz w:val="28"/>
          <w:szCs w:val="28"/>
        </w:rPr>
      </w:pPr>
      <w:r w:rsidRPr="0051234A">
        <w:rPr>
          <w:sz w:val="24"/>
          <w:szCs w:val="24"/>
          <w:highlight w:val="yellow"/>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2C5E05">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w:t>
      </w:r>
      <w:r w:rsidR="0051234A">
        <w:rPr>
          <w:bCs/>
          <w:color w:val="000000"/>
          <w:spacing w:val="-6"/>
          <w:sz w:val="24"/>
          <w:szCs w:val="24"/>
          <w:lang w:val="uk-UA"/>
        </w:rPr>
        <w:t>18</w:t>
      </w:r>
      <w:r w:rsidRPr="006474E6">
        <w:rPr>
          <w:bCs/>
          <w:color w:val="000000"/>
          <w:spacing w:val="-6"/>
          <w:sz w:val="24"/>
          <w:szCs w:val="24"/>
          <w:lang w:val="uk-UA"/>
        </w:rPr>
        <w:t xml:space="preserve"> </w:t>
      </w:r>
      <w:r w:rsidRPr="006474E6">
        <w:rPr>
          <w:color w:val="000000"/>
          <w:spacing w:val="-6"/>
          <w:sz w:val="24"/>
          <w:szCs w:val="24"/>
          <w:lang w:val="uk-UA"/>
        </w:rPr>
        <w:t>«</w:t>
      </w:r>
      <w:r w:rsidR="0051234A">
        <w:rPr>
          <w:sz w:val="24"/>
          <w:szCs w:val="24"/>
        </w:rPr>
        <w:t>Національна безпека</w:t>
      </w:r>
      <w:r w:rsidRPr="006474E6">
        <w:rPr>
          <w:spacing w:val="-6"/>
          <w:sz w:val="24"/>
          <w:szCs w:val="24"/>
          <w:lang w:val="uk-UA"/>
        </w:rPr>
        <w:t>»</w:t>
      </w:r>
      <w:r w:rsidRPr="0051531C">
        <w:rPr>
          <w:bCs/>
          <w:color w:val="000000"/>
          <w:spacing w:val="-6"/>
          <w:sz w:val="24"/>
          <w:szCs w:val="24"/>
          <w:lang w:val="uk-UA"/>
        </w:rPr>
        <w:t xml:space="preserve"> віднесено так</w:t>
      </w:r>
      <w:r w:rsidR="004C3C74">
        <w:rPr>
          <w:bCs/>
          <w:color w:val="000000"/>
          <w:spacing w:val="-6"/>
          <w:sz w:val="24"/>
          <w:szCs w:val="24"/>
          <w:lang w:val="uk-UA"/>
        </w:rPr>
        <w:t>і</w:t>
      </w:r>
      <w:r w:rsidRPr="0051531C">
        <w:rPr>
          <w:bCs/>
          <w:color w:val="000000"/>
          <w:spacing w:val="-6"/>
          <w:sz w:val="24"/>
          <w:szCs w:val="24"/>
          <w:lang w:val="uk-UA"/>
        </w:rPr>
        <w:t xml:space="preserve"> результат</w:t>
      </w:r>
      <w:r w:rsidR="004C3C74">
        <w:rPr>
          <w:bCs/>
          <w:color w:val="000000"/>
          <w:spacing w:val="-6"/>
          <w:sz w:val="24"/>
          <w:szCs w:val="24"/>
          <w:lang w:val="uk-UA"/>
        </w:rPr>
        <w:t>и</w:t>
      </w:r>
      <w:r w:rsidRPr="0051531C">
        <w:rPr>
          <w:bCs/>
          <w:color w:val="000000"/>
          <w:spacing w:val="-6"/>
          <w:sz w:val="24"/>
          <w:szCs w:val="24"/>
          <w:lang w:val="uk-UA"/>
        </w:rPr>
        <w:t xml:space="preserve">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470"/>
      </w:tblGrid>
      <w:tr w:rsidR="0051234A" w:rsidRPr="0051234A" w:rsidTr="0051234A">
        <w:tc>
          <w:tcPr>
            <w:tcW w:w="575" w:type="pct"/>
          </w:tcPr>
          <w:p w:rsidR="0051234A" w:rsidRPr="0051234A" w:rsidRDefault="0051234A" w:rsidP="002C5E05">
            <w:pPr>
              <w:ind w:left="142" w:right="126"/>
              <w:rPr>
                <w:iCs/>
                <w:sz w:val="24"/>
                <w:szCs w:val="24"/>
              </w:rPr>
            </w:pPr>
            <w:bookmarkStart w:id="3" w:name="_Hlk497473763"/>
            <w:r w:rsidRPr="0051234A">
              <w:rPr>
                <w:iCs/>
                <w:sz w:val="24"/>
                <w:szCs w:val="24"/>
              </w:rPr>
              <w:t>РН 02</w:t>
            </w:r>
          </w:p>
        </w:tc>
        <w:tc>
          <w:tcPr>
            <w:tcW w:w="4425" w:type="pct"/>
          </w:tcPr>
          <w:p w:rsidR="0051234A" w:rsidRPr="0051234A" w:rsidRDefault="0051234A" w:rsidP="002C5E05">
            <w:pPr>
              <w:ind w:left="126" w:right="269"/>
              <w:jc w:val="both"/>
              <w:rPr>
                <w:sz w:val="24"/>
                <w:szCs w:val="24"/>
              </w:rPr>
            </w:pPr>
            <w:r w:rsidRPr="0051234A">
              <w:rPr>
                <w:sz w:val="24"/>
                <w:szCs w:val="24"/>
              </w:rPr>
              <w:t xml:space="preserve">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 </w:t>
            </w:r>
          </w:p>
        </w:tc>
      </w:tr>
      <w:tr w:rsidR="0051234A" w:rsidRPr="0051234A" w:rsidTr="0051234A">
        <w:tc>
          <w:tcPr>
            <w:tcW w:w="575" w:type="pct"/>
          </w:tcPr>
          <w:p w:rsidR="0051234A" w:rsidRPr="0051234A" w:rsidRDefault="0051234A" w:rsidP="002C5E05">
            <w:pPr>
              <w:ind w:left="142" w:right="126"/>
              <w:rPr>
                <w:iCs/>
                <w:sz w:val="24"/>
                <w:szCs w:val="24"/>
              </w:rPr>
            </w:pPr>
            <w:r w:rsidRPr="0051234A">
              <w:rPr>
                <w:iCs/>
                <w:sz w:val="24"/>
                <w:szCs w:val="24"/>
              </w:rPr>
              <w:t>РН 04</w:t>
            </w:r>
          </w:p>
        </w:tc>
        <w:tc>
          <w:tcPr>
            <w:tcW w:w="4425" w:type="pct"/>
          </w:tcPr>
          <w:p w:rsidR="0051234A" w:rsidRPr="0051234A" w:rsidRDefault="0051234A" w:rsidP="002C5E05">
            <w:pPr>
              <w:ind w:left="126" w:right="269"/>
              <w:jc w:val="both"/>
              <w:rPr>
                <w:sz w:val="24"/>
                <w:szCs w:val="24"/>
              </w:rPr>
            </w:pPr>
            <w:r w:rsidRPr="0051234A">
              <w:rPr>
                <w:sz w:val="24"/>
                <w:szCs w:val="24"/>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tc>
      </w:tr>
      <w:tr w:rsidR="0051234A" w:rsidRPr="0051234A" w:rsidTr="0051234A">
        <w:tc>
          <w:tcPr>
            <w:tcW w:w="575" w:type="pct"/>
          </w:tcPr>
          <w:p w:rsidR="0051234A" w:rsidRPr="0051234A" w:rsidRDefault="0051234A" w:rsidP="002C5E05">
            <w:pPr>
              <w:ind w:left="142" w:right="126"/>
              <w:rPr>
                <w:iCs/>
                <w:sz w:val="24"/>
                <w:szCs w:val="24"/>
              </w:rPr>
            </w:pPr>
            <w:r w:rsidRPr="0051234A">
              <w:rPr>
                <w:iCs/>
                <w:sz w:val="24"/>
                <w:szCs w:val="24"/>
              </w:rPr>
              <w:t>РН 16</w:t>
            </w:r>
          </w:p>
        </w:tc>
        <w:tc>
          <w:tcPr>
            <w:tcW w:w="4425" w:type="pct"/>
          </w:tcPr>
          <w:p w:rsidR="0051234A" w:rsidRPr="0051234A" w:rsidRDefault="0051234A" w:rsidP="002C5E05">
            <w:pPr>
              <w:ind w:left="126" w:right="269"/>
              <w:jc w:val="both"/>
              <w:rPr>
                <w:sz w:val="24"/>
                <w:szCs w:val="24"/>
              </w:rPr>
            </w:pPr>
            <w:r w:rsidRPr="0051234A">
              <w:rPr>
                <w:sz w:val="24"/>
                <w:szCs w:val="24"/>
              </w:rPr>
              <w:t>Розуміти та відстоювати національні інтереси України у міжнародній діяльності.</w:t>
            </w:r>
          </w:p>
        </w:tc>
      </w:tr>
      <w:bookmarkEnd w:id="3"/>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B305E6" w:rsidRPr="00B305E6">
        <w:rPr>
          <w:sz w:val="24"/>
          <w:szCs w:val="24"/>
          <w:lang w:eastAsia="uk-UA"/>
        </w:rPr>
        <w:t>основн</w:t>
      </w:r>
      <w:r w:rsidR="00B305E6">
        <w:rPr>
          <w:sz w:val="24"/>
          <w:szCs w:val="24"/>
          <w:lang w:eastAsia="uk-UA"/>
        </w:rPr>
        <w:t>их</w:t>
      </w:r>
      <w:r w:rsidR="00B305E6" w:rsidRPr="00B305E6">
        <w:rPr>
          <w:sz w:val="24"/>
          <w:szCs w:val="24"/>
          <w:lang w:eastAsia="uk-UA"/>
        </w:rPr>
        <w:t xml:space="preserve"> теоретико-методологічн</w:t>
      </w:r>
      <w:r w:rsidR="00B305E6">
        <w:rPr>
          <w:sz w:val="24"/>
          <w:szCs w:val="24"/>
          <w:lang w:eastAsia="uk-UA"/>
        </w:rPr>
        <w:t>их</w:t>
      </w:r>
      <w:r w:rsidR="00B305E6" w:rsidRPr="00B305E6">
        <w:rPr>
          <w:sz w:val="24"/>
          <w:szCs w:val="24"/>
          <w:lang w:eastAsia="uk-UA"/>
        </w:rPr>
        <w:t xml:space="preserve"> підход</w:t>
      </w:r>
      <w:r w:rsidR="00B305E6">
        <w:rPr>
          <w:sz w:val="24"/>
          <w:szCs w:val="24"/>
          <w:lang w:eastAsia="uk-UA"/>
        </w:rPr>
        <w:t>ів</w:t>
      </w:r>
      <w:r w:rsidR="00B305E6" w:rsidRPr="00B305E6">
        <w:rPr>
          <w:sz w:val="24"/>
          <w:szCs w:val="24"/>
          <w:lang w:eastAsia="uk-UA"/>
        </w:rPr>
        <w:t xml:space="preserve"> до розуміння концепції «національної безпеки», характеристики стратегічних документів у сфері національної безпеки, можлив</w:t>
      </w:r>
      <w:r w:rsidR="00B305E6">
        <w:rPr>
          <w:sz w:val="24"/>
          <w:szCs w:val="24"/>
          <w:lang w:eastAsia="uk-UA"/>
        </w:rPr>
        <w:t>их</w:t>
      </w:r>
      <w:r w:rsidR="00B305E6" w:rsidRPr="00B305E6">
        <w:rPr>
          <w:sz w:val="24"/>
          <w:szCs w:val="24"/>
          <w:lang w:eastAsia="uk-UA"/>
        </w:rPr>
        <w:t xml:space="preserve"> виклик</w:t>
      </w:r>
      <w:r w:rsidR="00B305E6">
        <w:rPr>
          <w:sz w:val="24"/>
          <w:szCs w:val="24"/>
          <w:lang w:eastAsia="uk-UA"/>
        </w:rPr>
        <w:t>ів</w:t>
      </w:r>
      <w:r w:rsidR="00B305E6" w:rsidRPr="00B305E6">
        <w:rPr>
          <w:sz w:val="24"/>
          <w:szCs w:val="24"/>
          <w:lang w:eastAsia="uk-UA"/>
        </w:rPr>
        <w:t xml:space="preserve"> та загроз, складов</w:t>
      </w:r>
      <w:r w:rsidR="00B305E6">
        <w:rPr>
          <w:sz w:val="24"/>
          <w:szCs w:val="24"/>
          <w:lang w:eastAsia="uk-UA"/>
        </w:rPr>
        <w:t>их</w:t>
      </w:r>
      <w:r w:rsidR="00B305E6" w:rsidRPr="00B305E6">
        <w:rPr>
          <w:sz w:val="24"/>
          <w:szCs w:val="24"/>
          <w:lang w:eastAsia="uk-UA"/>
        </w:rPr>
        <w:t xml:space="preserve"> системи управління національною безпекою України та основн</w:t>
      </w:r>
      <w:r w:rsidR="00B305E6">
        <w:rPr>
          <w:sz w:val="24"/>
          <w:szCs w:val="24"/>
          <w:lang w:eastAsia="uk-UA"/>
        </w:rPr>
        <w:t>их</w:t>
      </w:r>
      <w:r w:rsidR="00B305E6" w:rsidRPr="00B305E6">
        <w:rPr>
          <w:sz w:val="24"/>
          <w:szCs w:val="24"/>
          <w:lang w:eastAsia="uk-UA"/>
        </w:rPr>
        <w:t xml:space="preserve"> інструмент</w:t>
      </w:r>
      <w:r w:rsidR="00B305E6">
        <w:rPr>
          <w:sz w:val="24"/>
          <w:szCs w:val="24"/>
          <w:lang w:eastAsia="uk-UA"/>
        </w:rPr>
        <w:t>ів</w:t>
      </w:r>
      <w:r w:rsidR="00B305E6" w:rsidRPr="00B305E6">
        <w:rPr>
          <w:sz w:val="24"/>
          <w:szCs w:val="24"/>
          <w:lang w:eastAsia="uk-UA"/>
        </w:rPr>
        <w:t xml:space="preserve"> її забезпечення у сучасних умовах</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B305E6"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B305E6" w:rsidRPr="006B23EB" w:rsidTr="00F26396">
        <w:trPr>
          <w:trHeight w:val="423"/>
        </w:trPr>
        <w:tc>
          <w:tcPr>
            <w:tcW w:w="493" w:type="pct"/>
            <w:vAlign w:val="center"/>
          </w:tcPr>
          <w:p w:rsidR="00B305E6" w:rsidRPr="0051531C" w:rsidRDefault="00B305E6" w:rsidP="00B305E6">
            <w:pPr>
              <w:rPr>
                <w:sz w:val="24"/>
                <w:szCs w:val="24"/>
                <w:shd w:val="clear" w:color="auto" w:fill="FFFFFF"/>
              </w:rPr>
            </w:pPr>
            <w:bookmarkStart w:id="6" w:name="_Hlk498188405"/>
            <w:r>
              <w:rPr>
                <w:sz w:val="24"/>
                <w:szCs w:val="24"/>
              </w:rPr>
              <w:t>РН02</w:t>
            </w:r>
          </w:p>
        </w:tc>
        <w:tc>
          <w:tcPr>
            <w:tcW w:w="770" w:type="pct"/>
          </w:tcPr>
          <w:p w:rsidR="00B305E6" w:rsidRPr="0051531C" w:rsidRDefault="00B305E6" w:rsidP="00B305E6">
            <w:pPr>
              <w:rPr>
                <w:sz w:val="24"/>
                <w:szCs w:val="24"/>
                <w:shd w:val="clear" w:color="auto" w:fill="FFFFFF"/>
              </w:rPr>
            </w:pPr>
            <w:r>
              <w:rPr>
                <w:sz w:val="24"/>
                <w:szCs w:val="24"/>
                <w:shd w:val="clear" w:color="auto" w:fill="FFFFFF"/>
              </w:rPr>
              <w:t>РН02</w:t>
            </w:r>
            <w:r w:rsidRPr="0051531C">
              <w:rPr>
                <w:sz w:val="24"/>
                <w:szCs w:val="24"/>
                <w:shd w:val="clear" w:color="auto" w:fill="FFFFFF"/>
              </w:rPr>
              <w:t>.1-</w:t>
            </w:r>
            <w:r>
              <w:rPr>
                <w:sz w:val="24"/>
                <w:szCs w:val="24"/>
                <w:shd w:val="clear" w:color="auto" w:fill="FFFFFF"/>
              </w:rPr>
              <w:t>Ф18</w:t>
            </w:r>
          </w:p>
        </w:tc>
        <w:tc>
          <w:tcPr>
            <w:tcW w:w="3737" w:type="pct"/>
          </w:tcPr>
          <w:p w:rsidR="00B305E6" w:rsidRPr="00B305E6" w:rsidRDefault="00B305E6" w:rsidP="00B305E6">
            <w:pPr>
              <w:widowControl/>
              <w:autoSpaceDE/>
              <w:autoSpaceDN/>
              <w:ind w:left="134"/>
              <w:contextualSpacing/>
              <w:jc w:val="both"/>
              <w:rPr>
                <w:sz w:val="24"/>
                <w:szCs w:val="24"/>
              </w:rPr>
            </w:pPr>
            <w:r>
              <w:rPr>
                <w:sz w:val="24"/>
                <w:szCs w:val="24"/>
              </w:rPr>
              <w:t>п</w:t>
            </w:r>
            <w:r w:rsidRPr="00B305E6">
              <w:rPr>
                <w:sz w:val="24"/>
                <w:szCs w:val="24"/>
              </w:rPr>
              <w:t>ояснювати сутність концепцій «національних інтересів» і «національної безпеки», основні підходи до їх розуміння</w:t>
            </w:r>
            <w:r>
              <w:rPr>
                <w:sz w:val="24"/>
                <w:szCs w:val="24"/>
              </w:rPr>
              <w:t>;</w:t>
            </w:r>
          </w:p>
        </w:tc>
      </w:tr>
      <w:tr w:rsidR="00B305E6" w:rsidRPr="006B23EB" w:rsidTr="00F26396">
        <w:tc>
          <w:tcPr>
            <w:tcW w:w="493" w:type="pct"/>
          </w:tcPr>
          <w:p w:rsidR="00B305E6" w:rsidRPr="0051531C" w:rsidRDefault="00B305E6" w:rsidP="00F26396">
            <w:pPr>
              <w:rPr>
                <w:bCs/>
                <w:color w:val="000000"/>
                <w:sz w:val="24"/>
                <w:szCs w:val="24"/>
                <w:lang w:eastAsia="zh-TW"/>
              </w:rPr>
            </w:pPr>
          </w:p>
        </w:tc>
        <w:tc>
          <w:tcPr>
            <w:tcW w:w="770" w:type="pct"/>
          </w:tcPr>
          <w:p w:rsidR="00B305E6" w:rsidRPr="0051531C" w:rsidRDefault="00B305E6" w:rsidP="00B305E6">
            <w:pPr>
              <w:rPr>
                <w:sz w:val="24"/>
                <w:szCs w:val="24"/>
              </w:rPr>
            </w:pPr>
            <w:r>
              <w:rPr>
                <w:sz w:val="24"/>
                <w:szCs w:val="24"/>
                <w:shd w:val="clear" w:color="auto" w:fill="FFFFFF"/>
              </w:rPr>
              <w:t>РН02</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tc>
        <w:tc>
          <w:tcPr>
            <w:tcW w:w="3737" w:type="pct"/>
          </w:tcPr>
          <w:p w:rsidR="00B305E6" w:rsidRPr="00B305E6" w:rsidRDefault="00B305E6" w:rsidP="00B305E6">
            <w:pPr>
              <w:widowControl/>
              <w:autoSpaceDE/>
              <w:autoSpaceDN/>
              <w:ind w:left="134"/>
              <w:contextualSpacing/>
              <w:jc w:val="both"/>
              <w:rPr>
                <w:sz w:val="24"/>
                <w:szCs w:val="24"/>
              </w:rPr>
            </w:pPr>
            <w:r>
              <w:rPr>
                <w:sz w:val="24"/>
                <w:szCs w:val="24"/>
              </w:rPr>
              <w:t>в</w:t>
            </w:r>
            <w:r w:rsidRPr="00B305E6">
              <w:rPr>
                <w:sz w:val="24"/>
                <w:szCs w:val="24"/>
              </w:rPr>
              <w:t>изначати перелік національних інтересів України на міжнародній арені, вміти їх класифікувати;</w:t>
            </w:r>
          </w:p>
        </w:tc>
      </w:tr>
      <w:tr w:rsidR="00B305E6" w:rsidRPr="006B23EB" w:rsidTr="00F26396">
        <w:tc>
          <w:tcPr>
            <w:tcW w:w="493" w:type="pct"/>
          </w:tcPr>
          <w:p w:rsidR="00B305E6" w:rsidRPr="0051531C" w:rsidRDefault="00B305E6" w:rsidP="00F26396">
            <w:pPr>
              <w:rPr>
                <w:bCs/>
                <w:color w:val="000000"/>
                <w:sz w:val="24"/>
                <w:szCs w:val="24"/>
                <w:lang w:eastAsia="zh-TW"/>
              </w:rPr>
            </w:pPr>
          </w:p>
        </w:tc>
        <w:tc>
          <w:tcPr>
            <w:tcW w:w="770" w:type="pct"/>
          </w:tcPr>
          <w:p w:rsidR="00B305E6" w:rsidRDefault="00B305E6" w:rsidP="00B305E6">
            <w:pPr>
              <w:rPr>
                <w:sz w:val="24"/>
                <w:szCs w:val="24"/>
                <w:shd w:val="clear" w:color="auto" w:fill="FFFFFF"/>
              </w:rPr>
            </w:pPr>
            <w:r>
              <w:rPr>
                <w:sz w:val="24"/>
                <w:szCs w:val="24"/>
                <w:shd w:val="clear" w:color="auto" w:fill="FFFFFF"/>
              </w:rPr>
              <w:t>РН02</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tc>
        <w:tc>
          <w:tcPr>
            <w:tcW w:w="3737" w:type="pct"/>
          </w:tcPr>
          <w:p w:rsidR="00B305E6" w:rsidRDefault="00B305E6" w:rsidP="00B305E6">
            <w:pPr>
              <w:ind w:left="134"/>
            </w:pPr>
            <w:r>
              <w:rPr>
                <w:sz w:val="24"/>
                <w:szCs w:val="24"/>
              </w:rPr>
              <w:t>в</w:t>
            </w:r>
            <w:r w:rsidRPr="00B305E6">
              <w:rPr>
                <w:sz w:val="24"/>
                <w:szCs w:val="24"/>
              </w:rPr>
              <w:t>иділяти та аргументувати пріоритетні сфери та напрямки національних інтересів України</w:t>
            </w:r>
            <w:r>
              <w:rPr>
                <w:sz w:val="24"/>
                <w:szCs w:val="24"/>
              </w:rPr>
              <w:t>;</w:t>
            </w:r>
          </w:p>
        </w:tc>
      </w:tr>
      <w:tr w:rsidR="00B305E6" w:rsidRPr="006B23EB" w:rsidTr="00F26396">
        <w:tc>
          <w:tcPr>
            <w:tcW w:w="493" w:type="pct"/>
          </w:tcPr>
          <w:p w:rsidR="00B305E6" w:rsidRPr="0051531C" w:rsidRDefault="00B305E6" w:rsidP="00F26396">
            <w:pPr>
              <w:rPr>
                <w:sz w:val="24"/>
                <w:szCs w:val="24"/>
                <w:shd w:val="clear" w:color="auto" w:fill="FFFFFF"/>
              </w:rPr>
            </w:pPr>
            <w:r>
              <w:rPr>
                <w:sz w:val="24"/>
                <w:szCs w:val="24"/>
                <w:shd w:val="clear" w:color="auto" w:fill="FFFFFF"/>
              </w:rPr>
              <w:t>РН04</w:t>
            </w:r>
          </w:p>
        </w:tc>
        <w:tc>
          <w:tcPr>
            <w:tcW w:w="770" w:type="pct"/>
          </w:tcPr>
          <w:p w:rsidR="00B305E6" w:rsidRPr="0051531C" w:rsidRDefault="00B305E6" w:rsidP="00B305E6">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Ф18</w:t>
            </w:r>
          </w:p>
        </w:tc>
        <w:tc>
          <w:tcPr>
            <w:tcW w:w="3737" w:type="pct"/>
          </w:tcPr>
          <w:p w:rsidR="00B305E6" w:rsidRPr="00B305E6" w:rsidRDefault="00B305E6" w:rsidP="00B305E6">
            <w:pPr>
              <w:widowControl/>
              <w:autoSpaceDE/>
              <w:autoSpaceDN/>
              <w:ind w:left="134"/>
              <w:contextualSpacing/>
              <w:jc w:val="both"/>
              <w:rPr>
                <w:sz w:val="24"/>
                <w:szCs w:val="24"/>
              </w:rPr>
            </w:pPr>
            <w:r>
              <w:rPr>
                <w:sz w:val="24"/>
                <w:szCs w:val="24"/>
              </w:rPr>
              <w:t>в</w:t>
            </w:r>
            <w:r w:rsidRPr="00B305E6">
              <w:rPr>
                <w:sz w:val="24"/>
                <w:szCs w:val="24"/>
              </w:rPr>
              <w:t>изначати основні характеристики та параметри міжнародного середовища України,</w:t>
            </w:r>
            <w:r>
              <w:rPr>
                <w:sz w:val="24"/>
                <w:szCs w:val="24"/>
              </w:rPr>
              <w:t xml:space="preserve"> </w:t>
            </w:r>
            <w:r w:rsidRPr="00B305E6">
              <w:rPr>
                <w:sz w:val="24"/>
                <w:szCs w:val="24"/>
              </w:rPr>
              <w:t>його можливості для забезпечення національної безпеки, потенціал міжнародних організацій для захисту інтересів України;</w:t>
            </w:r>
          </w:p>
        </w:tc>
      </w:tr>
      <w:tr w:rsidR="00B305E6" w:rsidRPr="006B23EB" w:rsidTr="00F26396">
        <w:tc>
          <w:tcPr>
            <w:tcW w:w="493" w:type="pct"/>
          </w:tcPr>
          <w:p w:rsidR="00B305E6" w:rsidRPr="0051531C" w:rsidRDefault="00B305E6" w:rsidP="00F26396">
            <w:pPr>
              <w:rPr>
                <w:bCs/>
                <w:color w:val="000000"/>
                <w:sz w:val="24"/>
                <w:szCs w:val="24"/>
                <w:lang w:eastAsia="zh-TW"/>
              </w:rPr>
            </w:pPr>
          </w:p>
        </w:tc>
        <w:tc>
          <w:tcPr>
            <w:tcW w:w="770" w:type="pct"/>
          </w:tcPr>
          <w:p w:rsidR="00B305E6" w:rsidRPr="0051531C" w:rsidRDefault="00B305E6" w:rsidP="00B305E6">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tc>
        <w:tc>
          <w:tcPr>
            <w:tcW w:w="3737" w:type="pct"/>
          </w:tcPr>
          <w:p w:rsidR="00B305E6" w:rsidRDefault="00B305E6" w:rsidP="00B305E6">
            <w:pPr>
              <w:ind w:left="134"/>
            </w:pPr>
            <w:r>
              <w:rPr>
                <w:sz w:val="24"/>
                <w:szCs w:val="24"/>
              </w:rPr>
              <w:t>в</w:t>
            </w:r>
            <w:r w:rsidRPr="00B305E6">
              <w:rPr>
                <w:sz w:val="24"/>
                <w:szCs w:val="24"/>
              </w:rPr>
              <w:t xml:space="preserve">изначати основні виклики та загрози національній безпеці України, причини їх виникнення та потенційні наслідки; </w:t>
            </w:r>
          </w:p>
        </w:tc>
      </w:tr>
      <w:tr w:rsidR="00B305E6" w:rsidRPr="006B23EB" w:rsidTr="00F26396">
        <w:tc>
          <w:tcPr>
            <w:tcW w:w="493" w:type="pct"/>
          </w:tcPr>
          <w:p w:rsidR="00B305E6" w:rsidRPr="0051531C" w:rsidRDefault="00B305E6" w:rsidP="00F26396">
            <w:pPr>
              <w:rPr>
                <w:bCs/>
                <w:color w:val="000000"/>
                <w:sz w:val="24"/>
                <w:szCs w:val="24"/>
                <w:lang w:eastAsia="zh-TW"/>
              </w:rPr>
            </w:pPr>
            <w:r>
              <w:rPr>
                <w:bCs/>
                <w:color w:val="000000"/>
                <w:sz w:val="24"/>
                <w:szCs w:val="24"/>
                <w:lang w:eastAsia="zh-TW"/>
              </w:rPr>
              <w:t>РН16</w:t>
            </w:r>
          </w:p>
        </w:tc>
        <w:tc>
          <w:tcPr>
            <w:tcW w:w="770" w:type="pct"/>
          </w:tcPr>
          <w:p w:rsidR="00B305E6" w:rsidRPr="0051531C" w:rsidRDefault="00B305E6" w:rsidP="00B305E6">
            <w:pPr>
              <w:rPr>
                <w:sz w:val="24"/>
                <w:szCs w:val="24"/>
                <w:shd w:val="clear" w:color="auto" w:fill="FFFFFF"/>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Ф18</w:t>
            </w:r>
          </w:p>
        </w:tc>
        <w:tc>
          <w:tcPr>
            <w:tcW w:w="3737" w:type="pct"/>
          </w:tcPr>
          <w:p w:rsidR="00B305E6" w:rsidRPr="00B305E6" w:rsidRDefault="00B305E6" w:rsidP="00B305E6">
            <w:pPr>
              <w:widowControl/>
              <w:autoSpaceDE/>
              <w:autoSpaceDN/>
              <w:ind w:left="134"/>
              <w:contextualSpacing/>
              <w:jc w:val="both"/>
              <w:rPr>
                <w:sz w:val="24"/>
                <w:szCs w:val="24"/>
              </w:rPr>
            </w:pPr>
            <w:r>
              <w:rPr>
                <w:sz w:val="24"/>
                <w:szCs w:val="24"/>
              </w:rPr>
              <w:t>п</w:t>
            </w:r>
            <w:r w:rsidRPr="00B305E6">
              <w:rPr>
                <w:sz w:val="24"/>
                <w:szCs w:val="24"/>
              </w:rPr>
              <w:t>ояснювати необхідність керівних документів у сфері національної безпеки, їх класифікацію, відмінності та призначення</w:t>
            </w:r>
            <w:r>
              <w:rPr>
                <w:sz w:val="24"/>
                <w:szCs w:val="24"/>
              </w:rPr>
              <w:t>;</w:t>
            </w:r>
          </w:p>
        </w:tc>
      </w:tr>
      <w:tr w:rsidR="00B305E6" w:rsidRPr="006B23EB" w:rsidTr="00F26396">
        <w:tc>
          <w:tcPr>
            <w:tcW w:w="493" w:type="pct"/>
          </w:tcPr>
          <w:p w:rsidR="00B305E6" w:rsidRPr="0051531C" w:rsidRDefault="00B305E6" w:rsidP="00F26396">
            <w:pPr>
              <w:rPr>
                <w:bCs/>
                <w:color w:val="000000"/>
                <w:sz w:val="24"/>
                <w:szCs w:val="24"/>
                <w:lang w:eastAsia="zh-TW"/>
              </w:rPr>
            </w:pPr>
          </w:p>
        </w:tc>
        <w:tc>
          <w:tcPr>
            <w:tcW w:w="770" w:type="pct"/>
          </w:tcPr>
          <w:p w:rsidR="00B305E6" w:rsidRPr="0051531C" w:rsidRDefault="00B305E6" w:rsidP="00B305E6">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tc>
        <w:tc>
          <w:tcPr>
            <w:tcW w:w="3737" w:type="pct"/>
          </w:tcPr>
          <w:p w:rsidR="00B305E6" w:rsidRPr="00B305E6" w:rsidRDefault="00B305E6" w:rsidP="00B305E6">
            <w:pPr>
              <w:widowControl/>
              <w:autoSpaceDE/>
              <w:autoSpaceDN/>
              <w:ind w:left="134"/>
              <w:contextualSpacing/>
              <w:jc w:val="both"/>
              <w:rPr>
                <w:sz w:val="24"/>
                <w:szCs w:val="24"/>
              </w:rPr>
            </w:pPr>
            <w:r>
              <w:rPr>
                <w:sz w:val="24"/>
                <w:szCs w:val="24"/>
              </w:rPr>
              <w:t>в</w:t>
            </w:r>
            <w:r w:rsidRPr="00B305E6">
              <w:rPr>
                <w:sz w:val="24"/>
                <w:szCs w:val="24"/>
              </w:rPr>
              <w:t>иділяти та пояснювати основні складові системи управління національною безпекою України</w:t>
            </w:r>
            <w:r>
              <w:rPr>
                <w:sz w:val="24"/>
                <w:szCs w:val="24"/>
              </w:rPr>
              <w:t>;</w:t>
            </w:r>
          </w:p>
        </w:tc>
      </w:tr>
      <w:tr w:rsidR="00B305E6" w:rsidRPr="006B23EB" w:rsidTr="00F26396">
        <w:tc>
          <w:tcPr>
            <w:tcW w:w="493" w:type="pct"/>
          </w:tcPr>
          <w:p w:rsidR="00B305E6" w:rsidRPr="0051531C" w:rsidRDefault="00B305E6" w:rsidP="00F26396">
            <w:pPr>
              <w:rPr>
                <w:bCs/>
                <w:color w:val="000000"/>
                <w:sz w:val="24"/>
                <w:szCs w:val="24"/>
                <w:lang w:eastAsia="zh-TW"/>
              </w:rPr>
            </w:pPr>
          </w:p>
        </w:tc>
        <w:tc>
          <w:tcPr>
            <w:tcW w:w="770" w:type="pct"/>
          </w:tcPr>
          <w:p w:rsidR="00B305E6" w:rsidRPr="0051531C" w:rsidRDefault="00B305E6" w:rsidP="00B305E6">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tc>
        <w:tc>
          <w:tcPr>
            <w:tcW w:w="3737" w:type="pct"/>
          </w:tcPr>
          <w:p w:rsidR="00B305E6" w:rsidRDefault="00B305E6" w:rsidP="00B305E6">
            <w:pPr>
              <w:ind w:left="134"/>
            </w:pPr>
            <w:r>
              <w:rPr>
                <w:sz w:val="24"/>
                <w:szCs w:val="24"/>
              </w:rPr>
              <w:t>з</w:t>
            </w:r>
            <w:r w:rsidRPr="00B305E6">
              <w:rPr>
                <w:sz w:val="24"/>
                <w:szCs w:val="24"/>
              </w:rPr>
              <w:t>астосовувати підходи до розв’язання проблем і завдань у сфері міжнародної та національної безпеки до українських реалій</w:t>
            </w:r>
          </w:p>
        </w:tc>
      </w:tr>
    </w:tbl>
    <w:p w:rsidR="002472DA" w:rsidRPr="0051531C" w:rsidRDefault="002472DA" w:rsidP="002472DA">
      <w:pPr>
        <w:spacing w:after="240"/>
        <w:jc w:val="center"/>
        <w:rPr>
          <w:b/>
          <w:bCs/>
          <w:color w:val="000000"/>
          <w:sz w:val="24"/>
          <w:szCs w:val="24"/>
        </w:rPr>
      </w:pPr>
      <w:bookmarkStart w:id="7" w:name="_Toc34660488"/>
      <w:bookmarkStart w:id="8" w:name="_Toc503465802"/>
      <w:bookmarkStart w:id="9" w:name="_Hlk497602067"/>
      <w:bookmarkEnd w:id="5"/>
      <w:bookmarkEnd w:id="6"/>
      <w:r w:rsidRPr="0051531C">
        <w:rPr>
          <w:b/>
          <w:bCs/>
          <w:color w:val="000000"/>
          <w:sz w:val="24"/>
          <w:szCs w:val="24"/>
        </w:rPr>
        <w:lastRenderedPageBreak/>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713"/>
      </w:tblGrid>
      <w:tr w:rsidR="004539C5" w:rsidRPr="0051531C" w:rsidTr="00D21E2B">
        <w:trPr>
          <w:tblHeader/>
        </w:trPr>
        <w:tc>
          <w:tcPr>
            <w:tcW w:w="1493" w:type="pct"/>
            <w:vAlign w:val="center"/>
          </w:tcPr>
          <w:p w:rsidR="004539C5" w:rsidRPr="0051531C" w:rsidRDefault="004539C5" w:rsidP="00D21E2B">
            <w:pPr>
              <w:jc w:val="center"/>
              <w:rPr>
                <w:b/>
                <w:bCs/>
                <w:sz w:val="24"/>
                <w:szCs w:val="24"/>
                <w:lang w:eastAsia="zh-TW"/>
              </w:rPr>
            </w:pPr>
            <w:r w:rsidRPr="0051531C">
              <w:rPr>
                <w:b/>
                <w:sz w:val="24"/>
                <w:szCs w:val="24"/>
              </w:rPr>
              <w:t>Назва дисципліни</w:t>
            </w:r>
          </w:p>
        </w:tc>
        <w:tc>
          <w:tcPr>
            <w:tcW w:w="3507" w:type="pct"/>
            <w:vAlign w:val="center"/>
          </w:tcPr>
          <w:p w:rsidR="004539C5" w:rsidRPr="0051531C" w:rsidRDefault="004539C5" w:rsidP="00D21E2B">
            <w:pPr>
              <w:ind w:right="-5"/>
              <w:jc w:val="center"/>
              <w:rPr>
                <w:b/>
                <w:sz w:val="24"/>
                <w:szCs w:val="24"/>
              </w:rPr>
            </w:pPr>
            <w:r w:rsidRPr="0051531C">
              <w:rPr>
                <w:b/>
                <w:sz w:val="24"/>
                <w:szCs w:val="24"/>
              </w:rPr>
              <w:t>Здобуті результати навчання</w:t>
            </w:r>
          </w:p>
        </w:tc>
      </w:tr>
      <w:tr w:rsidR="004539C5" w:rsidRPr="0051531C" w:rsidTr="002A10DC">
        <w:tc>
          <w:tcPr>
            <w:tcW w:w="1493" w:type="pct"/>
            <w:vMerge w:val="restart"/>
            <w:vAlign w:val="center"/>
          </w:tcPr>
          <w:p w:rsidR="004539C5" w:rsidRPr="000F0C8E" w:rsidRDefault="004539C5" w:rsidP="00D21E2B">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4539C5" w:rsidRPr="0051531C" w:rsidTr="002A10DC">
        <w:tc>
          <w:tcPr>
            <w:tcW w:w="1493" w:type="pct"/>
            <w:vMerge/>
            <w:vAlign w:val="center"/>
          </w:tcPr>
          <w:p w:rsidR="004539C5" w:rsidRPr="000F0C8E" w:rsidRDefault="004539C5" w:rsidP="00D21E2B">
            <w:pPr>
              <w:jc w:val="center"/>
              <w:rPr>
                <w:sz w:val="24"/>
                <w:szCs w:val="24"/>
              </w:rPr>
            </w:pP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4539C5" w:rsidRPr="0051531C" w:rsidTr="002A10DC">
        <w:tc>
          <w:tcPr>
            <w:tcW w:w="1493" w:type="pct"/>
            <w:vMerge w:val="restart"/>
          </w:tcPr>
          <w:p w:rsidR="004539C5" w:rsidRPr="0051531C" w:rsidRDefault="004539C5" w:rsidP="00D21E2B">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7" w:type="pct"/>
          </w:tcPr>
          <w:p w:rsidR="004539C5" w:rsidRPr="002A20E7" w:rsidRDefault="004539C5" w:rsidP="00D21E2B">
            <w:pPr>
              <w:widowControl/>
              <w:autoSpaceDE/>
              <w:autoSpaceDN/>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4539C5" w:rsidRPr="0051531C" w:rsidTr="002A10DC">
        <w:tc>
          <w:tcPr>
            <w:tcW w:w="1493" w:type="pct"/>
            <w:vMerge/>
          </w:tcPr>
          <w:p w:rsidR="004539C5" w:rsidRPr="0051531C" w:rsidRDefault="004539C5" w:rsidP="00D21E2B">
            <w:pPr>
              <w:rPr>
                <w:sz w:val="24"/>
                <w:szCs w:val="24"/>
              </w:rPr>
            </w:pP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4539C5" w:rsidRPr="0051531C" w:rsidTr="002A10DC">
        <w:tc>
          <w:tcPr>
            <w:tcW w:w="1493" w:type="pct"/>
            <w:vMerge/>
          </w:tcPr>
          <w:p w:rsidR="004539C5" w:rsidRPr="0051531C" w:rsidRDefault="004539C5" w:rsidP="00D21E2B">
            <w:pPr>
              <w:rPr>
                <w:sz w:val="24"/>
                <w:szCs w:val="24"/>
              </w:rPr>
            </w:pP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а</w:t>
            </w:r>
            <w:r w:rsidRPr="002A20E7">
              <w:rPr>
                <w:sz w:val="24"/>
                <w:szCs w:val="24"/>
              </w:rPr>
              <w:t>ргументувати процес формування та реалізації зовнішньої політики</w:t>
            </w:r>
          </w:p>
        </w:tc>
      </w:tr>
      <w:tr w:rsidR="004539C5" w:rsidRPr="0051531C" w:rsidTr="002A10DC">
        <w:tc>
          <w:tcPr>
            <w:tcW w:w="1493" w:type="pct"/>
            <w:vMerge/>
          </w:tcPr>
          <w:p w:rsidR="004539C5" w:rsidRPr="0051531C" w:rsidRDefault="004539C5" w:rsidP="00D21E2B">
            <w:pPr>
              <w:rPr>
                <w:sz w:val="24"/>
                <w:szCs w:val="24"/>
              </w:rPr>
            </w:pPr>
          </w:p>
        </w:tc>
        <w:tc>
          <w:tcPr>
            <w:tcW w:w="3507" w:type="pct"/>
          </w:tcPr>
          <w:p w:rsidR="004539C5" w:rsidRPr="007C1A85" w:rsidRDefault="004539C5" w:rsidP="00D21E2B">
            <w:pPr>
              <w:widowControl/>
              <w:autoSpaceDE/>
              <w:autoSpaceDN/>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4539C5" w:rsidRPr="0051531C" w:rsidTr="002A10DC">
        <w:tc>
          <w:tcPr>
            <w:tcW w:w="1493" w:type="pct"/>
            <w:vMerge/>
          </w:tcPr>
          <w:p w:rsidR="004539C5" w:rsidRPr="0051531C" w:rsidRDefault="004539C5" w:rsidP="00D21E2B">
            <w:pPr>
              <w:rPr>
                <w:sz w:val="24"/>
                <w:szCs w:val="24"/>
              </w:rPr>
            </w:pP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в</w:t>
            </w:r>
            <w:r w:rsidRPr="007C1A85">
              <w:rPr>
                <w:sz w:val="24"/>
                <w:szCs w:val="24"/>
              </w:rPr>
              <w:t>изначати та пояснювати причини напружень у взаєминах між акторами на регіональному і глобальному рівнях</w:t>
            </w:r>
          </w:p>
        </w:tc>
      </w:tr>
      <w:tr w:rsidR="004539C5" w:rsidRPr="0051531C" w:rsidTr="002A10DC">
        <w:tc>
          <w:tcPr>
            <w:tcW w:w="1493" w:type="pct"/>
            <w:vMerge/>
          </w:tcPr>
          <w:p w:rsidR="004539C5" w:rsidRPr="0051531C" w:rsidRDefault="004539C5" w:rsidP="00D21E2B">
            <w:pPr>
              <w:rPr>
                <w:sz w:val="24"/>
                <w:szCs w:val="24"/>
              </w:rPr>
            </w:pP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п</w:t>
            </w:r>
            <w:r w:rsidRPr="007C1A85">
              <w:rPr>
                <w:sz w:val="24"/>
                <w:szCs w:val="24"/>
              </w:rPr>
              <w:t>ропонувати варіанти згладжування напружених ситуацій у відносинах між акторами</w:t>
            </w:r>
          </w:p>
        </w:tc>
      </w:tr>
      <w:tr w:rsidR="004539C5" w:rsidRPr="0051531C" w:rsidTr="002A10DC">
        <w:tc>
          <w:tcPr>
            <w:tcW w:w="1493" w:type="pct"/>
            <w:vMerge w:val="restart"/>
          </w:tcPr>
          <w:p w:rsidR="004539C5" w:rsidRPr="00DD3F41" w:rsidRDefault="004539C5" w:rsidP="00D21E2B">
            <w:pPr>
              <w:rPr>
                <w:sz w:val="24"/>
                <w:szCs w:val="24"/>
                <w:lang w:val="en-US"/>
              </w:rPr>
            </w:pPr>
            <w:r>
              <w:rPr>
                <w:sz w:val="24"/>
                <w:szCs w:val="24"/>
              </w:rPr>
              <w:t>Ф6</w:t>
            </w:r>
            <w:r>
              <w:rPr>
                <w:sz w:val="24"/>
                <w:szCs w:val="24"/>
                <w:lang w:val="en-US"/>
              </w:rPr>
              <w:t xml:space="preserve"> International Relations Theory 1</w:t>
            </w:r>
          </w:p>
          <w:p w:rsidR="004539C5" w:rsidRDefault="004539C5" w:rsidP="00D21E2B">
            <w:pPr>
              <w:rPr>
                <w:sz w:val="24"/>
                <w:szCs w:val="24"/>
                <w:lang w:val="en-US"/>
              </w:rPr>
            </w:pPr>
          </w:p>
          <w:p w:rsidR="004539C5" w:rsidRPr="0051531C" w:rsidRDefault="004539C5" w:rsidP="00D21E2B">
            <w:pPr>
              <w:rPr>
                <w:sz w:val="24"/>
                <w:szCs w:val="24"/>
              </w:rPr>
            </w:pPr>
            <w:r>
              <w:rPr>
                <w:sz w:val="24"/>
                <w:szCs w:val="24"/>
              </w:rPr>
              <w:t>Ф9</w:t>
            </w:r>
            <w:r>
              <w:rPr>
                <w:sz w:val="24"/>
                <w:szCs w:val="24"/>
                <w:lang w:val="en-US"/>
              </w:rPr>
              <w:t xml:space="preserve"> International Relations Theory 2</w:t>
            </w:r>
          </w:p>
        </w:tc>
        <w:tc>
          <w:tcPr>
            <w:tcW w:w="3507" w:type="pct"/>
            <w:vAlign w:val="center"/>
          </w:tcPr>
          <w:p w:rsidR="004539C5" w:rsidRPr="00F27AA4" w:rsidRDefault="004539C5" w:rsidP="00D21E2B">
            <w:pPr>
              <w:ind w:left="134" w:right="-5"/>
              <w:jc w:val="both"/>
              <w:rPr>
                <w:sz w:val="24"/>
                <w:szCs w:val="24"/>
              </w:rPr>
            </w:pPr>
            <w:r>
              <w:rPr>
                <w:sz w:val="24"/>
                <w:szCs w:val="24"/>
              </w:rPr>
              <w:t>аналізувати зовнішньополітичні рішення країн світу з точки зору теорій міжнародних відносин</w:t>
            </w:r>
          </w:p>
        </w:tc>
      </w:tr>
      <w:tr w:rsidR="004539C5" w:rsidRPr="0051531C" w:rsidTr="002A10DC">
        <w:tc>
          <w:tcPr>
            <w:tcW w:w="1493" w:type="pct"/>
            <w:vMerge/>
          </w:tcPr>
          <w:p w:rsidR="004539C5" w:rsidRDefault="004539C5" w:rsidP="00D21E2B">
            <w:pPr>
              <w:rPr>
                <w:sz w:val="24"/>
                <w:szCs w:val="24"/>
              </w:rPr>
            </w:pPr>
          </w:p>
        </w:tc>
        <w:tc>
          <w:tcPr>
            <w:tcW w:w="3507" w:type="pct"/>
            <w:vAlign w:val="center"/>
          </w:tcPr>
          <w:p w:rsidR="004539C5" w:rsidRDefault="004539C5" w:rsidP="00D21E2B">
            <w:pPr>
              <w:ind w:left="134" w:right="-5"/>
              <w:jc w:val="both"/>
              <w:rPr>
                <w:sz w:val="24"/>
                <w:szCs w:val="24"/>
              </w:rPr>
            </w:pPr>
            <w:r>
              <w:rPr>
                <w:sz w:val="24"/>
                <w:szCs w:val="24"/>
              </w:rPr>
              <w:t>розуміти національні інтереси України та їх зіставлення з основними теоріями міжнародних відносин</w:t>
            </w:r>
          </w:p>
        </w:tc>
      </w:tr>
      <w:tr w:rsidR="004539C5" w:rsidRPr="0051531C" w:rsidTr="002A10DC">
        <w:tc>
          <w:tcPr>
            <w:tcW w:w="1493" w:type="pct"/>
          </w:tcPr>
          <w:p w:rsidR="004539C5" w:rsidRPr="0051531C" w:rsidRDefault="004539C5" w:rsidP="00D21E2B">
            <w:pPr>
              <w:rPr>
                <w:sz w:val="24"/>
                <w:szCs w:val="24"/>
              </w:rPr>
            </w:pPr>
            <w:r>
              <w:rPr>
                <w:sz w:val="24"/>
                <w:szCs w:val="24"/>
              </w:rPr>
              <w:t>Ф7 Транскордонне співробітництво та міжнародні організації</w:t>
            </w:r>
          </w:p>
        </w:tc>
        <w:tc>
          <w:tcPr>
            <w:tcW w:w="3507" w:type="pct"/>
          </w:tcPr>
          <w:p w:rsidR="004539C5" w:rsidRPr="0051531C" w:rsidRDefault="004539C5" w:rsidP="00D21E2B">
            <w:pPr>
              <w:widowControl/>
              <w:autoSpaceDE/>
              <w:autoSpaceDN/>
              <w:ind w:left="134"/>
              <w:contextualSpacing/>
              <w:jc w:val="both"/>
              <w:rPr>
                <w:sz w:val="24"/>
                <w:szCs w:val="24"/>
              </w:rPr>
            </w:pPr>
            <w:r>
              <w:rPr>
                <w:sz w:val="24"/>
                <w:szCs w:val="24"/>
              </w:rPr>
              <w:t>п</w:t>
            </w:r>
            <w:r w:rsidRPr="008E1FF9">
              <w:rPr>
                <w:sz w:val="24"/>
                <w:szCs w:val="24"/>
              </w:rPr>
              <w:t>ояснювати сутність та інструменти транскордонного співробітництва, його роль у взаємодії держав і регіонів</w:t>
            </w:r>
          </w:p>
        </w:tc>
      </w:tr>
      <w:tr w:rsidR="004539C5" w:rsidRPr="0051531C" w:rsidTr="002A10DC">
        <w:tc>
          <w:tcPr>
            <w:tcW w:w="1493" w:type="pct"/>
            <w:vMerge w:val="restart"/>
          </w:tcPr>
          <w:p w:rsidR="004539C5" w:rsidRDefault="004539C5" w:rsidP="00D21E2B">
            <w:pPr>
              <w:rPr>
                <w:sz w:val="24"/>
                <w:szCs w:val="24"/>
              </w:rPr>
            </w:pPr>
            <w:r>
              <w:rPr>
                <w:sz w:val="24"/>
                <w:szCs w:val="24"/>
              </w:rPr>
              <w:t>Ф13 Міжнародна безпека</w:t>
            </w:r>
          </w:p>
        </w:tc>
        <w:tc>
          <w:tcPr>
            <w:tcW w:w="3507" w:type="pct"/>
          </w:tcPr>
          <w:p w:rsidR="004539C5" w:rsidRPr="003C0EE5" w:rsidRDefault="004539C5" w:rsidP="005C33FC">
            <w:pPr>
              <w:widowControl/>
              <w:autoSpaceDE/>
              <w:autoSpaceDN/>
              <w:ind w:left="119"/>
              <w:contextualSpacing/>
              <w:jc w:val="both"/>
              <w:rPr>
                <w:sz w:val="24"/>
                <w:szCs w:val="24"/>
              </w:rPr>
            </w:pPr>
            <w:r>
              <w:rPr>
                <w:sz w:val="24"/>
                <w:szCs w:val="24"/>
              </w:rPr>
              <w:t>в</w:t>
            </w:r>
            <w:r w:rsidRPr="003C0EE5">
              <w:rPr>
                <w:sz w:val="24"/>
                <w:szCs w:val="24"/>
              </w:rPr>
              <w:t xml:space="preserve">изначати та </w:t>
            </w:r>
            <w:r w:rsidRPr="003C0EE5">
              <w:rPr>
                <w:color w:val="000000"/>
                <w:spacing w:val="1"/>
                <w:sz w:val="24"/>
                <w:szCs w:val="24"/>
              </w:rPr>
              <w:t>порівнювати значимість традиційних та нових загроз безпеці на глобальному, регіональному та національному рівні</w:t>
            </w:r>
          </w:p>
        </w:tc>
      </w:tr>
      <w:tr w:rsidR="004539C5" w:rsidRPr="0051531C" w:rsidTr="002A10DC">
        <w:tc>
          <w:tcPr>
            <w:tcW w:w="1493" w:type="pct"/>
            <w:vMerge/>
          </w:tcPr>
          <w:p w:rsidR="004539C5" w:rsidRDefault="004539C5" w:rsidP="00D21E2B">
            <w:pPr>
              <w:rPr>
                <w:sz w:val="24"/>
                <w:szCs w:val="24"/>
              </w:rPr>
            </w:pPr>
          </w:p>
        </w:tc>
        <w:tc>
          <w:tcPr>
            <w:tcW w:w="3507" w:type="pct"/>
          </w:tcPr>
          <w:p w:rsidR="004539C5" w:rsidRPr="00031CAA" w:rsidRDefault="004539C5" w:rsidP="005C33FC">
            <w:pPr>
              <w:shd w:val="clear" w:color="auto" w:fill="FFFFFF"/>
              <w:adjustRightInd w:val="0"/>
              <w:ind w:left="119"/>
              <w:jc w:val="both"/>
              <w:rPr>
                <w:sz w:val="24"/>
                <w:szCs w:val="24"/>
              </w:rPr>
            </w:pPr>
            <w:r>
              <w:rPr>
                <w:sz w:val="24"/>
                <w:szCs w:val="24"/>
              </w:rPr>
              <w:t>о</w:t>
            </w:r>
            <w:r w:rsidRPr="00031CAA">
              <w:rPr>
                <w:sz w:val="24"/>
                <w:szCs w:val="24"/>
              </w:rPr>
              <w:t>цінювати зміни пріоритетності та змісту безпеки в регіонах світу</w:t>
            </w:r>
          </w:p>
        </w:tc>
      </w:tr>
      <w:tr w:rsidR="004539C5" w:rsidRPr="0051531C" w:rsidTr="002A10DC">
        <w:tc>
          <w:tcPr>
            <w:tcW w:w="1493" w:type="pct"/>
            <w:vMerge/>
          </w:tcPr>
          <w:p w:rsidR="004539C5" w:rsidRDefault="004539C5" w:rsidP="00D21E2B">
            <w:pPr>
              <w:rPr>
                <w:sz w:val="24"/>
                <w:szCs w:val="24"/>
              </w:rPr>
            </w:pPr>
          </w:p>
        </w:tc>
        <w:tc>
          <w:tcPr>
            <w:tcW w:w="3507" w:type="pct"/>
          </w:tcPr>
          <w:p w:rsidR="004539C5" w:rsidRPr="00031CAA" w:rsidRDefault="004539C5" w:rsidP="005C33FC">
            <w:pPr>
              <w:shd w:val="clear" w:color="auto" w:fill="FFFFFF"/>
              <w:adjustRightInd w:val="0"/>
              <w:ind w:left="119"/>
              <w:jc w:val="both"/>
              <w:rPr>
                <w:sz w:val="24"/>
                <w:szCs w:val="24"/>
              </w:rPr>
            </w:pPr>
            <w:r>
              <w:rPr>
                <w:color w:val="000000"/>
                <w:spacing w:val="3"/>
                <w:sz w:val="24"/>
                <w:szCs w:val="24"/>
              </w:rPr>
              <w:t>п</w:t>
            </w:r>
            <w:r w:rsidRPr="00031CAA">
              <w:rPr>
                <w:color w:val="000000"/>
                <w:spacing w:val="3"/>
                <w:sz w:val="24"/>
                <w:szCs w:val="24"/>
              </w:rPr>
              <w:t xml:space="preserve">рогнозувати розвиток конкретних кризових ситуацій у </w:t>
            </w:r>
            <w:r w:rsidRPr="00031CAA">
              <w:rPr>
                <w:color w:val="000000"/>
                <w:sz w:val="24"/>
                <w:szCs w:val="24"/>
              </w:rPr>
              <w:t>царині глобальної та регіональної безпеки</w:t>
            </w:r>
          </w:p>
        </w:tc>
      </w:tr>
      <w:tr w:rsidR="004539C5" w:rsidRPr="0051531C" w:rsidTr="002A10DC">
        <w:tc>
          <w:tcPr>
            <w:tcW w:w="1493" w:type="pct"/>
            <w:vMerge/>
          </w:tcPr>
          <w:p w:rsidR="004539C5" w:rsidRDefault="004539C5" w:rsidP="00D21E2B">
            <w:pPr>
              <w:rPr>
                <w:sz w:val="24"/>
                <w:szCs w:val="24"/>
              </w:rPr>
            </w:pPr>
          </w:p>
        </w:tc>
        <w:tc>
          <w:tcPr>
            <w:tcW w:w="3507" w:type="pct"/>
          </w:tcPr>
          <w:p w:rsidR="004539C5" w:rsidRDefault="004539C5" w:rsidP="005C33FC">
            <w:pPr>
              <w:ind w:left="119"/>
            </w:pPr>
            <w:r>
              <w:rPr>
                <w:color w:val="000000"/>
                <w:sz w:val="24"/>
                <w:szCs w:val="24"/>
              </w:rPr>
              <w:t>п</w:t>
            </w:r>
            <w:r w:rsidRPr="00031CAA">
              <w:rPr>
                <w:color w:val="000000"/>
                <w:sz w:val="24"/>
                <w:szCs w:val="24"/>
              </w:rPr>
              <w:t>ропонувати варіанти зменшення напруги у відносинах між акторами в умовах розгортання різних типів конфліктів</w:t>
            </w:r>
          </w:p>
        </w:tc>
      </w:tr>
      <w:tr w:rsidR="005C33FC" w:rsidRPr="0051531C" w:rsidTr="002A10DC">
        <w:tc>
          <w:tcPr>
            <w:tcW w:w="1493" w:type="pct"/>
          </w:tcPr>
          <w:p w:rsidR="005C33FC" w:rsidRDefault="005C33FC" w:rsidP="005C33FC">
            <w:pPr>
              <w:rPr>
                <w:sz w:val="24"/>
                <w:szCs w:val="24"/>
              </w:rPr>
            </w:pPr>
            <w:r w:rsidRPr="005C33FC">
              <w:rPr>
                <w:bCs/>
                <w:color w:val="000000"/>
                <w:spacing w:val="-6"/>
                <w:sz w:val="24"/>
                <w:szCs w:val="24"/>
              </w:rPr>
              <w:t xml:space="preserve">С4 </w:t>
            </w:r>
            <w:r w:rsidRPr="005C33FC">
              <w:rPr>
                <w:sz w:val="24"/>
                <w:szCs w:val="24"/>
                <w:lang w:val="en-US"/>
              </w:rPr>
              <w:t>International</w:t>
            </w:r>
            <w:r w:rsidRPr="005C33FC">
              <w:rPr>
                <w:sz w:val="24"/>
                <w:szCs w:val="24"/>
              </w:rPr>
              <w:t xml:space="preserve"> </w:t>
            </w:r>
            <w:r w:rsidRPr="005C33FC">
              <w:rPr>
                <w:sz w:val="24"/>
                <w:szCs w:val="24"/>
                <w:lang w:val="en-US"/>
              </w:rPr>
              <w:t>Conflicts</w:t>
            </w:r>
            <w:r w:rsidRPr="005C33FC">
              <w:rPr>
                <w:sz w:val="24"/>
                <w:szCs w:val="24"/>
              </w:rPr>
              <w:t xml:space="preserve"> </w:t>
            </w:r>
            <w:r w:rsidRPr="005C33FC">
              <w:rPr>
                <w:sz w:val="24"/>
                <w:szCs w:val="24"/>
                <w:lang w:val="en-US"/>
              </w:rPr>
              <w:t>and</w:t>
            </w:r>
            <w:r w:rsidRPr="005C33FC">
              <w:rPr>
                <w:sz w:val="24"/>
                <w:szCs w:val="24"/>
              </w:rPr>
              <w:t xml:space="preserve"> </w:t>
            </w:r>
            <w:r w:rsidRPr="005C33FC">
              <w:rPr>
                <w:sz w:val="24"/>
                <w:szCs w:val="24"/>
                <w:lang w:val="en-US"/>
              </w:rPr>
              <w:t>Hybrid</w:t>
            </w:r>
            <w:r w:rsidRPr="005C33FC">
              <w:rPr>
                <w:sz w:val="24"/>
                <w:szCs w:val="24"/>
              </w:rPr>
              <w:t xml:space="preserve"> </w:t>
            </w:r>
            <w:r w:rsidRPr="005C33FC">
              <w:rPr>
                <w:sz w:val="24"/>
                <w:szCs w:val="24"/>
                <w:lang w:val="en-US"/>
              </w:rPr>
              <w:t>Warfare</w:t>
            </w:r>
          </w:p>
        </w:tc>
        <w:tc>
          <w:tcPr>
            <w:tcW w:w="3507" w:type="pct"/>
          </w:tcPr>
          <w:p w:rsidR="005C33FC" w:rsidRDefault="005C33FC" w:rsidP="005C33FC">
            <w:pPr>
              <w:ind w:left="119"/>
              <w:rPr>
                <w:color w:val="000000"/>
                <w:sz w:val="24"/>
                <w:szCs w:val="24"/>
              </w:rPr>
            </w:pPr>
            <w:r>
              <w:rPr>
                <w:sz w:val="24"/>
                <w:szCs w:val="24"/>
                <w:lang w:eastAsia="uk-UA"/>
              </w:rPr>
              <w:t>пояснювати та прогнозувати причини та наслідки виникнення міжнародних конфліктів та пропонувати шляхи їх вирішення, розуміти сучасні гібридні війни</w:t>
            </w:r>
          </w:p>
        </w:tc>
      </w:tr>
    </w:tbl>
    <w:p w:rsidR="002A10DC" w:rsidRDefault="002A10DC" w:rsidP="002472DA">
      <w:pPr>
        <w:ind w:firstLine="567"/>
        <w:jc w:val="center"/>
        <w:rPr>
          <w:b/>
          <w:bCs/>
          <w:color w:val="000000"/>
          <w:sz w:val="24"/>
          <w:szCs w:val="24"/>
        </w:rPr>
      </w:pPr>
      <w:bookmarkStart w:id="10" w:name="_Toc34660489"/>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A10DC" w:rsidRDefault="002A10DC" w:rsidP="002472DA">
      <w:pPr>
        <w:ind w:firstLine="567"/>
        <w:jc w:val="center"/>
        <w:rPr>
          <w:b/>
          <w:bCs/>
          <w:color w:val="000000"/>
          <w:sz w:val="24"/>
          <w:szCs w:val="24"/>
        </w:rPr>
      </w:pPr>
    </w:p>
    <w:p w:rsidR="002472DA" w:rsidRDefault="002472DA" w:rsidP="002472DA">
      <w:pPr>
        <w:ind w:firstLine="567"/>
        <w:jc w:val="center"/>
        <w:rPr>
          <w:b/>
          <w:bCs/>
          <w:color w:val="000000"/>
          <w:sz w:val="24"/>
          <w:szCs w:val="24"/>
        </w:rPr>
      </w:pPr>
      <w:r w:rsidRPr="0051531C">
        <w:rPr>
          <w:b/>
          <w:bCs/>
          <w:color w:val="000000"/>
          <w:sz w:val="24"/>
          <w:szCs w:val="24"/>
        </w:rPr>
        <w:lastRenderedPageBreak/>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DF5E27" w:rsidP="00F26396">
            <w:pPr>
              <w:jc w:val="center"/>
              <w:rPr>
                <w:color w:val="000000"/>
              </w:rPr>
            </w:pPr>
            <w:r>
              <w:rPr>
                <w:bCs/>
                <w:color w:val="000000"/>
              </w:rPr>
              <w:t>45</w:t>
            </w:r>
          </w:p>
        </w:tc>
        <w:tc>
          <w:tcPr>
            <w:tcW w:w="575" w:type="pct"/>
            <w:vAlign w:val="center"/>
          </w:tcPr>
          <w:p w:rsidR="002472DA" w:rsidRPr="00B86AA2" w:rsidRDefault="00DF5E27" w:rsidP="00F26396">
            <w:pPr>
              <w:jc w:val="center"/>
              <w:rPr>
                <w:color w:val="000000"/>
              </w:rPr>
            </w:pPr>
            <w:r>
              <w:rPr>
                <w:bCs/>
                <w:color w:val="000000"/>
              </w:rPr>
              <w:t>16</w:t>
            </w:r>
          </w:p>
        </w:tc>
        <w:tc>
          <w:tcPr>
            <w:tcW w:w="624" w:type="pct"/>
            <w:vAlign w:val="center"/>
          </w:tcPr>
          <w:p w:rsidR="002472DA" w:rsidRPr="00B86AA2" w:rsidRDefault="00DF5E27" w:rsidP="00F26396">
            <w:pPr>
              <w:jc w:val="center"/>
              <w:rPr>
                <w:color w:val="000000"/>
              </w:rPr>
            </w:pPr>
            <w:r>
              <w:rPr>
                <w:bCs/>
                <w:color w:val="000000"/>
              </w:rPr>
              <w:t>29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A10DC" w:rsidP="00F26396">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6</w:t>
            </w:r>
          </w:p>
        </w:tc>
        <w:tc>
          <w:tcPr>
            <w:tcW w:w="448" w:type="pct"/>
            <w:vAlign w:val="center"/>
          </w:tcPr>
          <w:p w:rsidR="002472DA" w:rsidRPr="00B86AA2" w:rsidRDefault="002A10DC" w:rsidP="00F26396">
            <w:pPr>
              <w:jc w:val="center"/>
            </w:pPr>
            <w:r>
              <w:rPr>
                <w:color w:val="000000"/>
              </w:rPr>
              <w:t>39</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DF5E27" w:rsidP="00F26396">
            <w:pPr>
              <w:jc w:val="center"/>
              <w:rPr>
                <w:color w:val="000000"/>
              </w:rPr>
            </w:pPr>
            <w:r>
              <w:rPr>
                <w:bCs/>
                <w:color w:val="000000"/>
              </w:rPr>
              <w:t>45</w:t>
            </w:r>
          </w:p>
        </w:tc>
        <w:tc>
          <w:tcPr>
            <w:tcW w:w="575" w:type="pct"/>
            <w:vAlign w:val="center"/>
          </w:tcPr>
          <w:p w:rsidR="002472DA" w:rsidRPr="00B86AA2" w:rsidRDefault="00DF5E27" w:rsidP="00F26396">
            <w:pPr>
              <w:jc w:val="center"/>
              <w:rPr>
                <w:color w:val="000000"/>
              </w:rPr>
            </w:pPr>
            <w:r>
              <w:rPr>
                <w:bCs/>
                <w:color w:val="000000"/>
              </w:rPr>
              <w:t>16</w:t>
            </w:r>
          </w:p>
        </w:tc>
        <w:tc>
          <w:tcPr>
            <w:tcW w:w="624" w:type="pct"/>
            <w:vAlign w:val="center"/>
          </w:tcPr>
          <w:p w:rsidR="002472DA" w:rsidRPr="00B86AA2" w:rsidRDefault="00DF5E27" w:rsidP="00F26396">
            <w:pPr>
              <w:jc w:val="center"/>
              <w:rPr>
                <w:color w:val="000000"/>
              </w:rPr>
            </w:pPr>
            <w:r>
              <w:rPr>
                <w:bCs/>
                <w:color w:val="000000"/>
              </w:rPr>
              <w:t>29</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A10DC" w:rsidP="00B86AA2">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2A10DC" w:rsidP="00F26396">
            <w:pPr>
              <w:jc w:val="center"/>
            </w:pPr>
            <w:r>
              <w:rPr>
                <w:color w:val="000000"/>
              </w:rPr>
              <w:t>41</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DF5E27" w:rsidP="00F26396">
            <w:pPr>
              <w:jc w:val="center"/>
              <w:rPr>
                <w:bCs/>
                <w:color w:val="000000"/>
              </w:rPr>
            </w:pPr>
            <w:r>
              <w:rPr>
                <w:bCs/>
                <w:color w:val="000000"/>
              </w:rPr>
              <w:t>3</w:t>
            </w:r>
            <w:r w:rsidR="00927FD9" w:rsidRPr="00B86AA2">
              <w:rPr>
                <w:bCs/>
                <w:color w:val="000000"/>
              </w:rPr>
              <w:t>2</w:t>
            </w:r>
          </w:p>
        </w:tc>
        <w:tc>
          <w:tcPr>
            <w:tcW w:w="624" w:type="pct"/>
            <w:vAlign w:val="center"/>
          </w:tcPr>
          <w:p w:rsidR="002472DA" w:rsidRPr="00B86AA2" w:rsidRDefault="00DF5E27" w:rsidP="00F26396">
            <w:pPr>
              <w:jc w:val="center"/>
              <w:rPr>
                <w:bCs/>
                <w:color w:val="000000"/>
              </w:rPr>
            </w:pPr>
            <w:r>
              <w:rPr>
                <w:bCs/>
                <w:color w:val="000000"/>
              </w:rPr>
              <w:t>5</w:t>
            </w:r>
            <w:r w:rsidR="00927FD9" w:rsidRPr="00B86AA2">
              <w:rPr>
                <w:bCs/>
                <w:color w:val="000000"/>
              </w:rPr>
              <w:t>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B86AA2" w:rsidP="00F26396">
            <w:pPr>
              <w:jc w:val="center"/>
              <w:rPr>
                <w:bCs/>
                <w:color w:val="000000"/>
              </w:rPr>
            </w:pPr>
            <w:r w:rsidRPr="00B86AA2">
              <w:rPr>
                <w:bCs/>
                <w:color w:val="000000"/>
              </w:rPr>
              <w:t>10</w:t>
            </w:r>
          </w:p>
        </w:tc>
        <w:tc>
          <w:tcPr>
            <w:tcW w:w="448" w:type="pct"/>
            <w:vAlign w:val="center"/>
          </w:tcPr>
          <w:p w:rsidR="002472DA" w:rsidRPr="00B86AA2" w:rsidRDefault="00B86AA2" w:rsidP="00F26396">
            <w:pPr>
              <w:jc w:val="center"/>
            </w:pPr>
            <w:r w:rsidRPr="00B86AA2">
              <w:rPr>
                <w:bCs/>
                <w:color w:val="000000"/>
              </w:rPr>
              <w:t>80</w:t>
            </w:r>
          </w:p>
        </w:tc>
      </w:tr>
    </w:tbl>
    <w:p w:rsidR="002472DA" w:rsidRDefault="002472DA" w:rsidP="002472DA">
      <w:pPr>
        <w:pStyle w:val="1"/>
        <w:spacing w:before="0"/>
        <w:jc w:val="both"/>
        <w:rPr>
          <w:b/>
          <w:bCs/>
          <w:sz w:val="28"/>
          <w:szCs w:val="28"/>
        </w:rPr>
      </w:pPr>
      <w:bookmarkStart w:id="11" w:name="_Toc523035525"/>
      <w:bookmarkStart w:id="12" w:name="_Toc34660490"/>
    </w:p>
    <w:p w:rsidR="002472DA" w:rsidRDefault="002472DA" w:rsidP="002472DA">
      <w:pPr>
        <w:pStyle w:val="1"/>
        <w:spacing w:before="0"/>
        <w:jc w:val="center"/>
        <w:rPr>
          <w:i/>
          <w:sz w:val="24"/>
          <w:szCs w:val="24"/>
        </w:rPr>
      </w:pPr>
      <w:r w:rsidRPr="0051531C">
        <w:rPr>
          <w:b/>
          <w:bCs/>
          <w:sz w:val="24"/>
          <w:szCs w:val="24"/>
        </w:rPr>
        <w:t>5 ПРОГРАМА ДИСЦИПЛІНИ ЗА ВИДАМИ НАВЧАЛЬНИХ ЗАНЯТЬ</w:t>
      </w:r>
      <w:bookmarkEnd w:id="11"/>
      <w:bookmarkEnd w:id="12"/>
    </w:p>
    <w:p w:rsidR="002472DA" w:rsidRPr="006B23EB" w:rsidRDefault="002472DA" w:rsidP="002472DA">
      <w:pPr>
        <w:rPr>
          <w:sz w:val="2"/>
          <w:szCs w:val="2"/>
        </w:rPr>
      </w:pP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4742"/>
        <w:gridCol w:w="2707"/>
      </w:tblGrid>
      <w:tr w:rsidR="00D21E2B" w:rsidRPr="0075384F" w:rsidTr="0034620F">
        <w:trPr>
          <w:trHeight w:val="365"/>
          <w:tblHeader/>
        </w:trPr>
        <w:tc>
          <w:tcPr>
            <w:tcW w:w="914" w:type="pct"/>
            <w:vAlign w:val="center"/>
          </w:tcPr>
          <w:p w:rsidR="00D21E2B" w:rsidRPr="0075384F" w:rsidRDefault="00D21E2B" w:rsidP="00D21E2B">
            <w:pPr>
              <w:jc w:val="center"/>
              <w:rPr>
                <w:b/>
                <w:bCs/>
                <w:sz w:val="24"/>
                <w:szCs w:val="24"/>
              </w:rPr>
            </w:pPr>
            <w:bookmarkStart w:id="13" w:name="_Toc34660491"/>
            <w:r w:rsidRPr="0075384F">
              <w:rPr>
                <w:b/>
                <w:bCs/>
                <w:sz w:val="24"/>
                <w:szCs w:val="24"/>
              </w:rPr>
              <w:t>Шифри</w:t>
            </w:r>
          </w:p>
          <w:p w:rsidR="00D21E2B" w:rsidRPr="0075384F" w:rsidRDefault="00D21E2B" w:rsidP="00D21E2B">
            <w:pPr>
              <w:jc w:val="center"/>
              <w:rPr>
                <w:sz w:val="24"/>
                <w:szCs w:val="24"/>
              </w:rPr>
            </w:pPr>
            <w:r w:rsidRPr="0075384F">
              <w:rPr>
                <w:b/>
                <w:bCs/>
                <w:sz w:val="24"/>
                <w:szCs w:val="24"/>
              </w:rPr>
              <w:t>ДРН</w:t>
            </w:r>
          </w:p>
        </w:tc>
        <w:tc>
          <w:tcPr>
            <w:tcW w:w="2601" w:type="pct"/>
            <w:vAlign w:val="center"/>
          </w:tcPr>
          <w:p w:rsidR="00D21E2B" w:rsidRPr="0075384F" w:rsidRDefault="00D21E2B" w:rsidP="00D21E2B">
            <w:pPr>
              <w:jc w:val="center"/>
              <w:rPr>
                <w:b/>
                <w:bCs/>
                <w:sz w:val="24"/>
                <w:szCs w:val="24"/>
              </w:rPr>
            </w:pPr>
            <w:r w:rsidRPr="0075384F">
              <w:rPr>
                <w:b/>
                <w:bCs/>
                <w:sz w:val="24"/>
                <w:szCs w:val="24"/>
              </w:rPr>
              <w:t>Види та тематика навчальних занять</w:t>
            </w:r>
          </w:p>
        </w:tc>
        <w:tc>
          <w:tcPr>
            <w:tcW w:w="1485" w:type="pct"/>
            <w:vAlign w:val="center"/>
          </w:tcPr>
          <w:p w:rsidR="00D21E2B" w:rsidRPr="0075384F" w:rsidRDefault="00D21E2B" w:rsidP="00D21E2B">
            <w:pPr>
              <w:jc w:val="center"/>
              <w:rPr>
                <w:b/>
                <w:bCs/>
                <w:sz w:val="24"/>
                <w:szCs w:val="24"/>
              </w:rPr>
            </w:pPr>
            <w:r w:rsidRPr="0075384F">
              <w:rPr>
                <w:b/>
                <w:bCs/>
                <w:sz w:val="24"/>
                <w:szCs w:val="24"/>
              </w:rPr>
              <w:t xml:space="preserve">Обсяг складових, </w:t>
            </w:r>
            <w:r w:rsidRPr="0075384F">
              <w:rPr>
                <w:bCs/>
                <w:i/>
                <w:sz w:val="24"/>
                <w:szCs w:val="24"/>
              </w:rPr>
              <w:t>години</w:t>
            </w:r>
          </w:p>
        </w:tc>
      </w:tr>
      <w:tr w:rsidR="00D21E2B" w:rsidRPr="0075384F" w:rsidTr="0034620F">
        <w:trPr>
          <w:trHeight w:val="365"/>
        </w:trPr>
        <w:tc>
          <w:tcPr>
            <w:tcW w:w="914" w:type="pct"/>
          </w:tcPr>
          <w:p w:rsidR="00D21E2B" w:rsidRPr="0075384F" w:rsidRDefault="00D21E2B" w:rsidP="00D21E2B">
            <w:pPr>
              <w:rPr>
                <w:sz w:val="24"/>
                <w:szCs w:val="24"/>
              </w:rPr>
            </w:pPr>
          </w:p>
        </w:tc>
        <w:tc>
          <w:tcPr>
            <w:tcW w:w="2601" w:type="pct"/>
            <w:vAlign w:val="center"/>
          </w:tcPr>
          <w:p w:rsidR="00D21E2B" w:rsidRPr="0075384F" w:rsidRDefault="00D21E2B" w:rsidP="00D21E2B">
            <w:pPr>
              <w:jc w:val="center"/>
              <w:rPr>
                <w:b/>
                <w:bCs/>
                <w:sz w:val="24"/>
                <w:szCs w:val="24"/>
              </w:rPr>
            </w:pPr>
            <w:r w:rsidRPr="0075384F">
              <w:rPr>
                <w:b/>
                <w:bCs/>
                <w:sz w:val="24"/>
                <w:szCs w:val="24"/>
              </w:rPr>
              <w:t>ЛЕКЦІЇ</w:t>
            </w:r>
          </w:p>
        </w:tc>
        <w:tc>
          <w:tcPr>
            <w:tcW w:w="1485" w:type="pct"/>
          </w:tcPr>
          <w:p w:rsidR="00D21E2B" w:rsidRPr="0075384F" w:rsidRDefault="00D21E2B" w:rsidP="00D21E2B">
            <w:pPr>
              <w:jc w:val="center"/>
              <w:rPr>
                <w:b/>
                <w:bCs/>
                <w:sz w:val="24"/>
                <w:szCs w:val="24"/>
              </w:rPr>
            </w:pPr>
            <w:r>
              <w:rPr>
                <w:b/>
                <w:bCs/>
                <w:sz w:val="24"/>
                <w:szCs w:val="24"/>
              </w:rPr>
              <w:t>45</w:t>
            </w:r>
          </w:p>
        </w:tc>
      </w:tr>
      <w:tr w:rsidR="00D21E2B" w:rsidRPr="0075384F" w:rsidTr="0034620F">
        <w:trPr>
          <w:trHeight w:val="171"/>
        </w:trPr>
        <w:tc>
          <w:tcPr>
            <w:tcW w:w="914" w:type="pct"/>
            <w:vMerge w:val="restart"/>
          </w:tcPr>
          <w:p w:rsidR="00D21E2B" w:rsidRPr="0075384F" w:rsidRDefault="007B4DD2" w:rsidP="00D21E2B">
            <w:pPr>
              <w:rPr>
                <w:sz w:val="24"/>
                <w:szCs w:val="24"/>
              </w:rPr>
            </w:pPr>
            <w:r>
              <w:rPr>
                <w:sz w:val="24"/>
                <w:szCs w:val="24"/>
                <w:shd w:val="clear" w:color="auto" w:fill="FFFFFF"/>
              </w:rPr>
              <w:t>РН02</w:t>
            </w:r>
            <w:r w:rsidRPr="0051531C">
              <w:rPr>
                <w:sz w:val="24"/>
                <w:szCs w:val="24"/>
                <w:shd w:val="clear" w:color="auto" w:fill="FFFFFF"/>
              </w:rPr>
              <w:t>.1-</w:t>
            </w:r>
            <w:r>
              <w:rPr>
                <w:sz w:val="24"/>
                <w:szCs w:val="24"/>
                <w:shd w:val="clear" w:color="auto" w:fill="FFFFFF"/>
              </w:rPr>
              <w:t>Ф18</w:t>
            </w:r>
          </w:p>
        </w:tc>
        <w:tc>
          <w:tcPr>
            <w:tcW w:w="2601" w:type="pct"/>
          </w:tcPr>
          <w:p w:rsidR="00D21E2B" w:rsidRPr="007B4DD2" w:rsidRDefault="00D21E2B" w:rsidP="0034620F">
            <w:pPr>
              <w:rPr>
                <w:b/>
                <w:sz w:val="24"/>
                <w:szCs w:val="24"/>
              </w:rPr>
            </w:pPr>
            <w:r w:rsidRPr="007B4DD2">
              <w:rPr>
                <w:b/>
                <w:sz w:val="24"/>
                <w:szCs w:val="24"/>
              </w:rPr>
              <w:t>Тема 1.  Концептуальні основи національної безпеки</w:t>
            </w:r>
          </w:p>
        </w:tc>
        <w:tc>
          <w:tcPr>
            <w:tcW w:w="1485" w:type="pct"/>
            <w:vMerge w:val="restart"/>
          </w:tcPr>
          <w:p w:rsidR="00D21E2B" w:rsidRPr="0075384F" w:rsidRDefault="00D97A7E" w:rsidP="00D21E2B">
            <w:pPr>
              <w:jc w:val="center"/>
              <w:rPr>
                <w:bCs/>
                <w:sz w:val="24"/>
                <w:szCs w:val="24"/>
              </w:rPr>
            </w:pPr>
            <w:r>
              <w:rPr>
                <w:bCs/>
                <w:sz w:val="24"/>
                <w:szCs w:val="24"/>
              </w:rPr>
              <w:t>3</w:t>
            </w:r>
          </w:p>
        </w:tc>
      </w:tr>
      <w:tr w:rsidR="00D21E2B" w:rsidRPr="0075384F" w:rsidTr="0034620F">
        <w:trPr>
          <w:trHeight w:val="276"/>
        </w:trPr>
        <w:tc>
          <w:tcPr>
            <w:tcW w:w="914" w:type="pct"/>
            <w:vMerge/>
          </w:tcPr>
          <w:p w:rsidR="00D21E2B" w:rsidRPr="0075384F" w:rsidRDefault="00D21E2B" w:rsidP="00D21E2B">
            <w:pPr>
              <w:rPr>
                <w:sz w:val="24"/>
                <w:szCs w:val="24"/>
              </w:rPr>
            </w:pPr>
          </w:p>
        </w:tc>
        <w:tc>
          <w:tcPr>
            <w:tcW w:w="2601" w:type="pct"/>
          </w:tcPr>
          <w:p w:rsidR="00D21E2B" w:rsidRPr="007B4DD2" w:rsidRDefault="00D21E2B" w:rsidP="00D21E2B">
            <w:pPr>
              <w:rPr>
                <w:sz w:val="24"/>
                <w:szCs w:val="24"/>
              </w:rPr>
            </w:pPr>
            <w:r w:rsidRPr="007B4DD2">
              <w:rPr>
                <w:sz w:val="24"/>
                <w:szCs w:val="24"/>
              </w:rPr>
              <w:t>1.1. Вступ до курсу. Політика курсу. Вимоги. Навчальні матеріали. Екзаменаційні білети. Академічна доброчесність.</w:t>
            </w:r>
          </w:p>
        </w:tc>
        <w:tc>
          <w:tcPr>
            <w:tcW w:w="1485" w:type="pct"/>
            <w:vMerge/>
            <w:vAlign w:val="center"/>
          </w:tcPr>
          <w:p w:rsidR="00D21E2B" w:rsidRPr="0075384F" w:rsidRDefault="00D21E2B" w:rsidP="00D21E2B">
            <w:pPr>
              <w:jc w:val="center"/>
              <w:rPr>
                <w:sz w:val="24"/>
                <w:szCs w:val="24"/>
              </w:rPr>
            </w:pPr>
          </w:p>
        </w:tc>
      </w:tr>
      <w:tr w:rsidR="00D21E2B" w:rsidRPr="0075384F" w:rsidTr="0034620F">
        <w:trPr>
          <w:trHeight w:val="276"/>
        </w:trPr>
        <w:tc>
          <w:tcPr>
            <w:tcW w:w="914" w:type="pct"/>
            <w:vMerge/>
          </w:tcPr>
          <w:p w:rsidR="00D21E2B" w:rsidRPr="0075384F" w:rsidRDefault="00D21E2B" w:rsidP="00D21E2B">
            <w:pPr>
              <w:rPr>
                <w:sz w:val="24"/>
                <w:szCs w:val="24"/>
              </w:rPr>
            </w:pPr>
          </w:p>
        </w:tc>
        <w:tc>
          <w:tcPr>
            <w:tcW w:w="2601" w:type="pct"/>
          </w:tcPr>
          <w:p w:rsidR="00D21E2B" w:rsidRPr="007B4DD2" w:rsidRDefault="00D21E2B" w:rsidP="00D21E2B">
            <w:pPr>
              <w:rPr>
                <w:sz w:val="24"/>
                <w:szCs w:val="24"/>
              </w:rPr>
            </w:pPr>
            <w:r w:rsidRPr="007B4DD2">
              <w:rPr>
                <w:sz w:val="24"/>
                <w:szCs w:val="24"/>
              </w:rPr>
              <w:t>1.2. Концептуальні основи національної безпеки</w:t>
            </w:r>
          </w:p>
        </w:tc>
        <w:tc>
          <w:tcPr>
            <w:tcW w:w="1485" w:type="pct"/>
            <w:vMerge/>
            <w:vAlign w:val="center"/>
          </w:tcPr>
          <w:p w:rsidR="00D21E2B" w:rsidRPr="0075384F" w:rsidRDefault="00D21E2B" w:rsidP="00D21E2B">
            <w:pPr>
              <w:jc w:val="center"/>
              <w:rPr>
                <w:sz w:val="24"/>
                <w:szCs w:val="24"/>
              </w:rPr>
            </w:pPr>
          </w:p>
        </w:tc>
      </w:tr>
      <w:tr w:rsidR="00D21E2B" w:rsidRPr="0075384F" w:rsidTr="0034620F">
        <w:trPr>
          <w:trHeight w:val="20"/>
        </w:trPr>
        <w:tc>
          <w:tcPr>
            <w:tcW w:w="914" w:type="pct"/>
            <w:vMerge w:val="restart"/>
          </w:tcPr>
          <w:p w:rsidR="00D21E2B"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.1-</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p w:rsidR="007B4DD2" w:rsidRPr="0075384F" w:rsidRDefault="007B4DD2" w:rsidP="00D21E2B">
            <w:pPr>
              <w:rPr>
                <w:sz w:val="24"/>
                <w:szCs w:val="24"/>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tc>
        <w:tc>
          <w:tcPr>
            <w:tcW w:w="2601" w:type="pct"/>
          </w:tcPr>
          <w:p w:rsidR="00D21E2B" w:rsidRPr="007B4DD2" w:rsidRDefault="00D21E2B" w:rsidP="00D21E2B">
            <w:pPr>
              <w:rPr>
                <w:sz w:val="24"/>
                <w:szCs w:val="24"/>
              </w:rPr>
            </w:pPr>
            <w:r w:rsidRPr="007B4DD2">
              <w:rPr>
                <w:b/>
                <w:sz w:val="24"/>
                <w:szCs w:val="24"/>
              </w:rPr>
              <w:t>Тема 2.  Національні інтереси та загрози як головні категорії сфери національної безпеки</w:t>
            </w:r>
          </w:p>
        </w:tc>
        <w:tc>
          <w:tcPr>
            <w:tcW w:w="1485" w:type="pct"/>
            <w:vMerge w:val="restart"/>
          </w:tcPr>
          <w:p w:rsidR="00D21E2B" w:rsidRPr="00D97A7E" w:rsidRDefault="00D97A7E" w:rsidP="00D21E2B">
            <w:pPr>
              <w:jc w:val="center"/>
              <w:rPr>
                <w:bCs/>
                <w:sz w:val="24"/>
                <w:szCs w:val="24"/>
              </w:rPr>
            </w:pPr>
            <w:r w:rsidRPr="00D97A7E">
              <w:rPr>
                <w:bCs/>
                <w:sz w:val="24"/>
                <w:szCs w:val="24"/>
              </w:rPr>
              <w:t>7</w:t>
            </w:r>
          </w:p>
        </w:tc>
      </w:tr>
      <w:tr w:rsidR="00D21E2B" w:rsidRPr="0075384F" w:rsidTr="0034620F">
        <w:trPr>
          <w:trHeight w:val="20"/>
        </w:trPr>
        <w:tc>
          <w:tcPr>
            <w:tcW w:w="914" w:type="pct"/>
            <w:vMerge/>
          </w:tcPr>
          <w:p w:rsidR="00D21E2B" w:rsidRPr="0075384F" w:rsidRDefault="00D21E2B" w:rsidP="00D21E2B">
            <w:pPr>
              <w:rPr>
                <w:sz w:val="24"/>
                <w:szCs w:val="24"/>
              </w:rPr>
            </w:pPr>
          </w:p>
        </w:tc>
        <w:tc>
          <w:tcPr>
            <w:tcW w:w="2601" w:type="pct"/>
          </w:tcPr>
          <w:p w:rsidR="00D21E2B" w:rsidRPr="007B4DD2" w:rsidRDefault="00D21E2B" w:rsidP="00D21E2B">
            <w:pPr>
              <w:jc w:val="both"/>
              <w:rPr>
                <w:sz w:val="24"/>
                <w:szCs w:val="24"/>
              </w:rPr>
            </w:pPr>
            <w:r w:rsidRPr="007B4DD2">
              <w:rPr>
                <w:sz w:val="24"/>
                <w:szCs w:val="24"/>
              </w:rPr>
              <w:t>2.1. </w:t>
            </w:r>
            <w:r w:rsidR="00777CFD" w:rsidRPr="007B4DD2">
              <w:rPr>
                <w:sz w:val="24"/>
                <w:szCs w:val="24"/>
              </w:rPr>
              <w:t>Умови формування та захисту національних цінностей України та їх зв’язок з національними інтересами</w:t>
            </w:r>
          </w:p>
        </w:tc>
        <w:tc>
          <w:tcPr>
            <w:tcW w:w="1485" w:type="pct"/>
            <w:vMerge/>
            <w:vAlign w:val="center"/>
          </w:tcPr>
          <w:p w:rsidR="00D21E2B" w:rsidRPr="00D97A7E" w:rsidRDefault="00D21E2B" w:rsidP="00D21E2B">
            <w:pPr>
              <w:jc w:val="center"/>
              <w:rPr>
                <w:b/>
                <w:sz w:val="24"/>
                <w:szCs w:val="24"/>
              </w:rPr>
            </w:pPr>
          </w:p>
        </w:tc>
      </w:tr>
      <w:tr w:rsidR="00D21E2B" w:rsidRPr="0075384F" w:rsidTr="0034620F">
        <w:trPr>
          <w:trHeight w:val="20"/>
        </w:trPr>
        <w:tc>
          <w:tcPr>
            <w:tcW w:w="914" w:type="pct"/>
            <w:vMerge/>
          </w:tcPr>
          <w:p w:rsidR="00D21E2B" w:rsidRPr="0075384F" w:rsidRDefault="00D21E2B" w:rsidP="00D21E2B">
            <w:pPr>
              <w:rPr>
                <w:sz w:val="24"/>
                <w:szCs w:val="24"/>
              </w:rPr>
            </w:pPr>
          </w:p>
        </w:tc>
        <w:tc>
          <w:tcPr>
            <w:tcW w:w="2601" w:type="pct"/>
          </w:tcPr>
          <w:p w:rsidR="00D21E2B" w:rsidRPr="007B4DD2" w:rsidRDefault="00D21E2B" w:rsidP="00D21E2B">
            <w:pPr>
              <w:jc w:val="both"/>
              <w:rPr>
                <w:sz w:val="24"/>
                <w:szCs w:val="24"/>
              </w:rPr>
            </w:pPr>
            <w:r w:rsidRPr="007B4DD2">
              <w:rPr>
                <w:sz w:val="24"/>
                <w:szCs w:val="24"/>
              </w:rPr>
              <w:t>2.2. </w:t>
            </w:r>
            <w:r w:rsidR="00777CFD" w:rsidRPr="007B4DD2">
              <w:rPr>
                <w:sz w:val="24"/>
                <w:szCs w:val="24"/>
              </w:rPr>
              <w:t>Класифікація небезпек національним інтересам та межа трансформації потенційних загроз у реальні</w:t>
            </w:r>
          </w:p>
        </w:tc>
        <w:tc>
          <w:tcPr>
            <w:tcW w:w="1485" w:type="pct"/>
            <w:vMerge/>
            <w:vAlign w:val="center"/>
          </w:tcPr>
          <w:p w:rsidR="00D21E2B" w:rsidRPr="00D97A7E" w:rsidRDefault="00D21E2B" w:rsidP="00D21E2B">
            <w:pPr>
              <w:jc w:val="center"/>
              <w:rPr>
                <w:b/>
                <w:sz w:val="24"/>
                <w:szCs w:val="24"/>
              </w:rPr>
            </w:pPr>
          </w:p>
        </w:tc>
      </w:tr>
      <w:tr w:rsidR="00D21E2B" w:rsidRPr="0075384F" w:rsidTr="0034620F">
        <w:trPr>
          <w:trHeight w:val="20"/>
        </w:trPr>
        <w:tc>
          <w:tcPr>
            <w:tcW w:w="914" w:type="pct"/>
            <w:vMerge w:val="restart"/>
          </w:tcPr>
          <w:p w:rsidR="00D21E2B"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.1-</w:t>
            </w:r>
            <w:r>
              <w:rPr>
                <w:sz w:val="24"/>
                <w:szCs w:val="24"/>
                <w:shd w:val="clear" w:color="auto" w:fill="FFFFFF"/>
              </w:rPr>
              <w:t>Ф18</w:t>
            </w:r>
          </w:p>
          <w:p w:rsidR="007B4DD2" w:rsidRPr="0075384F" w:rsidRDefault="007B4DD2" w:rsidP="00D21E2B">
            <w:pPr>
              <w:rPr>
                <w:sz w:val="24"/>
                <w:szCs w:val="24"/>
              </w:rPr>
            </w:pPr>
            <w:r>
              <w:rPr>
                <w:sz w:val="24"/>
                <w:szCs w:val="24"/>
                <w:shd w:val="clear" w:color="auto" w:fill="FFFFFF"/>
              </w:rPr>
              <w:t>РН02</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tc>
        <w:tc>
          <w:tcPr>
            <w:tcW w:w="2601" w:type="pct"/>
          </w:tcPr>
          <w:p w:rsidR="00D21E2B" w:rsidRPr="007B4DD2" w:rsidRDefault="00D21E2B" w:rsidP="00D21E2B">
            <w:pPr>
              <w:rPr>
                <w:sz w:val="24"/>
                <w:szCs w:val="24"/>
              </w:rPr>
            </w:pPr>
            <w:r w:rsidRPr="007B4DD2">
              <w:rPr>
                <w:b/>
                <w:sz w:val="24"/>
                <w:szCs w:val="24"/>
              </w:rPr>
              <w:t>Тема 3. Підходи, методи та технології реагування на загрози національній безпеці</w:t>
            </w:r>
          </w:p>
        </w:tc>
        <w:tc>
          <w:tcPr>
            <w:tcW w:w="1485" w:type="pct"/>
            <w:vMerge w:val="restart"/>
          </w:tcPr>
          <w:p w:rsidR="00D21E2B" w:rsidRPr="00D97A7E" w:rsidRDefault="00D97A7E" w:rsidP="00D21E2B">
            <w:pPr>
              <w:jc w:val="center"/>
              <w:rPr>
                <w:bCs/>
                <w:sz w:val="24"/>
                <w:szCs w:val="24"/>
              </w:rPr>
            </w:pPr>
            <w:r w:rsidRPr="00D97A7E">
              <w:rPr>
                <w:bCs/>
                <w:sz w:val="24"/>
                <w:szCs w:val="24"/>
              </w:rPr>
              <w:t>7</w:t>
            </w:r>
          </w:p>
        </w:tc>
      </w:tr>
      <w:tr w:rsidR="00D21E2B" w:rsidRPr="0075384F" w:rsidTr="0034620F">
        <w:trPr>
          <w:trHeight w:val="20"/>
        </w:trPr>
        <w:tc>
          <w:tcPr>
            <w:tcW w:w="914" w:type="pct"/>
            <w:vMerge/>
          </w:tcPr>
          <w:p w:rsidR="00D21E2B" w:rsidRPr="0075384F" w:rsidRDefault="00D21E2B" w:rsidP="00D21E2B">
            <w:pPr>
              <w:rPr>
                <w:sz w:val="24"/>
                <w:szCs w:val="24"/>
              </w:rPr>
            </w:pPr>
          </w:p>
        </w:tc>
        <w:tc>
          <w:tcPr>
            <w:tcW w:w="2601" w:type="pct"/>
          </w:tcPr>
          <w:p w:rsidR="00D21E2B" w:rsidRPr="007B4DD2" w:rsidRDefault="00D21E2B" w:rsidP="00777CFD">
            <w:pPr>
              <w:rPr>
                <w:sz w:val="24"/>
                <w:szCs w:val="24"/>
              </w:rPr>
            </w:pPr>
            <w:r w:rsidRPr="007B4DD2">
              <w:rPr>
                <w:sz w:val="24"/>
                <w:szCs w:val="24"/>
              </w:rPr>
              <w:t xml:space="preserve">3.1.  </w:t>
            </w:r>
            <w:r w:rsidR="00777CFD" w:rsidRPr="007B4DD2">
              <w:rPr>
                <w:sz w:val="24"/>
                <w:szCs w:val="24"/>
              </w:rPr>
              <w:t>Концептуальні засади державного реагування на загрози національній безпеці</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20"/>
        </w:trPr>
        <w:tc>
          <w:tcPr>
            <w:tcW w:w="914" w:type="pct"/>
            <w:vMerge/>
          </w:tcPr>
          <w:p w:rsidR="00D21E2B" w:rsidRPr="0075384F" w:rsidRDefault="00D21E2B" w:rsidP="00D21E2B">
            <w:pPr>
              <w:rPr>
                <w:sz w:val="24"/>
                <w:szCs w:val="24"/>
              </w:rPr>
            </w:pPr>
          </w:p>
        </w:tc>
        <w:tc>
          <w:tcPr>
            <w:tcW w:w="2601" w:type="pct"/>
          </w:tcPr>
          <w:p w:rsidR="00D21E2B" w:rsidRPr="007B4DD2" w:rsidRDefault="00D21E2B" w:rsidP="00777CFD">
            <w:pPr>
              <w:jc w:val="both"/>
              <w:rPr>
                <w:sz w:val="24"/>
                <w:szCs w:val="24"/>
              </w:rPr>
            </w:pPr>
            <w:r w:rsidRPr="007B4DD2">
              <w:rPr>
                <w:sz w:val="24"/>
                <w:szCs w:val="24"/>
              </w:rPr>
              <w:t>3.2. </w:t>
            </w:r>
            <w:r w:rsidR="00777CFD" w:rsidRPr="007B4DD2">
              <w:rPr>
                <w:sz w:val="24"/>
                <w:szCs w:val="24"/>
              </w:rPr>
              <w:t>Моделі міждержавного протиборства та технології врегулювання конфліктних ситуацій</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70"/>
        </w:trPr>
        <w:tc>
          <w:tcPr>
            <w:tcW w:w="914" w:type="pct"/>
            <w:vMerge w:val="restart"/>
          </w:tcPr>
          <w:p w:rsidR="00D21E2B"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.1-</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Ф18</w:t>
            </w:r>
          </w:p>
          <w:p w:rsidR="007B4DD2" w:rsidRPr="0075384F" w:rsidRDefault="007B4DD2" w:rsidP="00D21E2B">
            <w:pPr>
              <w:rPr>
                <w:sz w:val="24"/>
                <w:szCs w:val="24"/>
              </w:rPr>
            </w:pPr>
            <w:r>
              <w:rPr>
                <w:sz w:val="24"/>
                <w:szCs w:val="24"/>
                <w:shd w:val="clear" w:color="auto" w:fill="FFFFFF"/>
              </w:rPr>
              <w:t>РН16</w:t>
            </w:r>
            <w:r w:rsidRPr="0051531C">
              <w:rPr>
                <w:sz w:val="24"/>
                <w:szCs w:val="24"/>
                <w:shd w:val="clear" w:color="auto" w:fill="FFFFFF"/>
              </w:rPr>
              <w:t>.1-</w:t>
            </w:r>
            <w:r>
              <w:rPr>
                <w:sz w:val="24"/>
                <w:szCs w:val="24"/>
                <w:shd w:val="clear" w:color="auto" w:fill="FFFFFF"/>
              </w:rPr>
              <w:t>Ф18</w:t>
            </w:r>
          </w:p>
        </w:tc>
        <w:tc>
          <w:tcPr>
            <w:tcW w:w="2601" w:type="pct"/>
          </w:tcPr>
          <w:p w:rsidR="00D21E2B" w:rsidRPr="007B4DD2" w:rsidRDefault="00D21E2B" w:rsidP="00D21E2B">
            <w:pPr>
              <w:rPr>
                <w:sz w:val="24"/>
                <w:szCs w:val="24"/>
              </w:rPr>
            </w:pPr>
            <w:r w:rsidRPr="007B4DD2">
              <w:rPr>
                <w:b/>
                <w:sz w:val="24"/>
                <w:szCs w:val="24"/>
              </w:rPr>
              <w:t>Тема 4.  Керівні документи у сфері національної безпеки та оборони</w:t>
            </w:r>
          </w:p>
        </w:tc>
        <w:tc>
          <w:tcPr>
            <w:tcW w:w="1485" w:type="pct"/>
            <w:vMerge w:val="restart"/>
            <w:shd w:val="clear" w:color="auto" w:fill="auto"/>
          </w:tcPr>
          <w:p w:rsidR="00D21E2B" w:rsidRPr="00D97A7E" w:rsidRDefault="00D97A7E" w:rsidP="00D21E2B">
            <w:pPr>
              <w:jc w:val="center"/>
              <w:rPr>
                <w:bCs/>
                <w:sz w:val="24"/>
                <w:szCs w:val="24"/>
              </w:rPr>
            </w:pPr>
            <w:r w:rsidRPr="00D97A7E">
              <w:rPr>
                <w:bCs/>
                <w:sz w:val="24"/>
                <w:szCs w:val="24"/>
              </w:rPr>
              <w:t>7</w:t>
            </w:r>
          </w:p>
        </w:tc>
      </w:tr>
      <w:tr w:rsidR="00D21E2B" w:rsidRPr="0075384F" w:rsidTr="0034620F">
        <w:trPr>
          <w:trHeight w:val="58"/>
        </w:trPr>
        <w:tc>
          <w:tcPr>
            <w:tcW w:w="914" w:type="pct"/>
            <w:vMerge/>
          </w:tcPr>
          <w:p w:rsidR="00D21E2B" w:rsidRPr="0075384F" w:rsidRDefault="00D21E2B" w:rsidP="00D21E2B">
            <w:pPr>
              <w:rPr>
                <w:sz w:val="24"/>
                <w:szCs w:val="24"/>
              </w:rPr>
            </w:pPr>
          </w:p>
        </w:tc>
        <w:tc>
          <w:tcPr>
            <w:tcW w:w="2601" w:type="pct"/>
          </w:tcPr>
          <w:p w:rsidR="00D21E2B" w:rsidRPr="007B4DD2" w:rsidRDefault="00D21E2B" w:rsidP="00777CFD">
            <w:pPr>
              <w:jc w:val="both"/>
              <w:rPr>
                <w:spacing w:val="-8"/>
                <w:sz w:val="24"/>
                <w:szCs w:val="24"/>
              </w:rPr>
            </w:pPr>
            <w:r w:rsidRPr="007B4DD2">
              <w:rPr>
                <w:spacing w:val="-8"/>
                <w:sz w:val="24"/>
                <w:szCs w:val="24"/>
              </w:rPr>
              <w:t>4.1. </w:t>
            </w:r>
            <w:r w:rsidR="00777CFD" w:rsidRPr="007B4DD2">
              <w:rPr>
                <w:sz w:val="24"/>
                <w:szCs w:val="24"/>
              </w:rPr>
              <w:t>Правові основи забезпечення національної безпеки в Україні</w:t>
            </w:r>
          </w:p>
        </w:tc>
        <w:tc>
          <w:tcPr>
            <w:tcW w:w="1485" w:type="pct"/>
            <w:vMerge/>
            <w:shd w:val="clear" w:color="auto" w:fill="auto"/>
            <w:vAlign w:val="center"/>
          </w:tcPr>
          <w:p w:rsidR="00D21E2B" w:rsidRPr="00D97A7E" w:rsidRDefault="00D21E2B" w:rsidP="00D21E2B">
            <w:pPr>
              <w:jc w:val="center"/>
              <w:rPr>
                <w:sz w:val="24"/>
                <w:szCs w:val="24"/>
              </w:rPr>
            </w:pPr>
          </w:p>
        </w:tc>
      </w:tr>
      <w:tr w:rsidR="00D21E2B" w:rsidRPr="0075384F" w:rsidTr="0034620F">
        <w:trPr>
          <w:trHeight w:val="126"/>
        </w:trPr>
        <w:tc>
          <w:tcPr>
            <w:tcW w:w="914" w:type="pct"/>
            <w:vMerge/>
          </w:tcPr>
          <w:p w:rsidR="00D21E2B" w:rsidRPr="0075384F" w:rsidRDefault="00D21E2B" w:rsidP="00D21E2B">
            <w:pPr>
              <w:rPr>
                <w:sz w:val="24"/>
                <w:szCs w:val="24"/>
              </w:rPr>
            </w:pPr>
          </w:p>
        </w:tc>
        <w:tc>
          <w:tcPr>
            <w:tcW w:w="2601" w:type="pct"/>
          </w:tcPr>
          <w:p w:rsidR="00D21E2B" w:rsidRDefault="00D21E2B" w:rsidP="00D21E2B">
            <w:pPr>
              <w:jc w:val="both"/>
              <w:rPr>
                <w:sz w:val="24"/>
                <w:szCs w:val="24"/>
                <w:lang w:val="ru-RU"/>
              </w:rPr>
            </w:pPr>
            <w:r w:rsidRPr="007B4DD2">
              <w:rPr>
                <w:sz w:val="24"/>
                <w:szCs w:val="24"/>
              </w:rPr>
              <w:t>4.2. </w:t>
            </w:r>
            <w:r w:rsidR="00777CFD" w:rsidRPr="007B4DD2">
              <w:rPr>
                <w:sz w:val="24"/>
                <w:szCs w:val="24"/>
              </w:rPr>
              <w:t>Розробка Стратегії національної безпеки</w:t>
            </w:r>
          </w:p>
          <w:p w:rsidR="0034620F" w:rsidRPr="0034620F" w:rsidRDefault="0034620F" w:rsidP="00D21E2B">
            <w:pPr>
              <w:jc w:val="both"/>
              <w:rPr>
                <w:sz w:val="24"/>
                <w:szCs w:val="24"/>
                <w:lang w:val="ru-RU"/>
              </w:rPr>
            </w:pPr>
          </w:p>
        </w:tc>
        <w:tc>
          <w:tcPr>
            <w:tcW w:w="1485" w:type="pct"/>
            <w:vMerge/>
            <w:shd w:val="clear" w:color="auto" w:fill="auto"/>
          </w:tcPr>
          <w:p w:rsidR="00D21E2B" w:rsidRPr="00D97A7E" w:rsidRDefault="00D21E2B" w:rsidP="00D21E2B">
            <w:pPr>
              <w:jc w:val="center"/>
              <w:rPr>
                <w:sz w:val="24"/>
                <w:szCs w:val="24"/>
              </w:rPr>
            </w:pPr>
          </w:p>
        </w:tc>
      </w:tr>
      <w:tr w:rsidR="00D21E2B" w:rsidRPr="0075384F" w:rsidTr="0034620F">
        <w:trPr>
          <w:trHeight w:val="246"/>
        </w:trPr>
        <w:tc>
          <w:tcPr>
            <w:tcW w:w="914" w:type="pct"/>
            <w:vMerge w:val="restart"/>
          </w:tcPr>
          <w:p w:rsidR="00D21E2B" w:rsidRDefault="007B4DD2" w:rsidP="00D21E2B">
            <w:pPr>
              <w:rPr>
                <w:sz w:val="24"/>
                <w:szCs w:val="24"/>
                <w:shd w:val="clear" w:color="auto" w:fill="FFFFFF"/>
              </w:rPr>
            </w:pPr>
            <w:r>
              <w:rPr>
                <w:sz w:val="24"/>
                <w:szCs w:val="24"/>
                <w:shd w:val="clear" w:color="auto" w:fill="FFFFFF"/>
              </w:rPr>
              <w:lastRenderedPageBreak/>
              <w:t>РН04</w:t>
            </w:r>
            <w:r w:rsidRPr="0051531C">
              <w:rPr>
                <w:sz w:val="24"/>
                <w:szCs w:val="24"/>
                <w:shd w:val="clear" w:color="auto" w:fill="FFFFFF"/>
              </w:rPr>
              <w:t>.1-</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7B4DD2" w:rsidRPr="0075384F" w:rsidRDefault="007B4DD2" w:rsidP="00D21E2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tc>
        <w:tc>
          <w:tcPr>
            <w:tcW w:w="2601" w:type="pct"/>
          </w:tcPr>
          <w:p w:rsidR="00D21E2B" w:rsidRPr="007B4DD2" w:rsidRDefault="00D21E2B" w:rsidP="00D21E2B">
            <w:pPr>
              <w:rPr>
                <w:b/>
                <w:sz w:val="24"/>
                <w:szCs w:val="24"/>
              </w:rPr>
            </w:pPr>
            <w:r w:rsidRPr="007B4DD2">
              <w:rPr>
                <w:b/>
                <w:sz w:val="24"/>
                <w:szCs w:val="24"/>
              </w:rPr>
              <w:t>Тема 5. Система управління сферою національної безпеки та оборони в Україні</w:t>
            </w:r>
          </w:p>
        </w:tc>
        <w:tc>
          <w:tcPr>
            <w:tcW w:w="1485" w:type="pct"/>
            <w:vMerge w:val="restart"/>
          </w:tcPr>
          <w:p w:rsidR="00D21E2B" w:rsidRPr="00D97A7E" w:rsidRDefault="00D97A7E" w:rsidP="00D21E2B">
            <w:pPr>
              <w:jc w:val="center"/>
              <w:rPr>
                <w:bCs/>
                <w:sz w:val="24"/>
                <w:szCs w:val="24"/>
              </w:rPr>
            </w:pPr>
            <w:r w:rsidRPr="00D97A7E">
              <w:rPr>
                <w:bCs/>
                <w:sz w:val="24"/>
                <w:szCs w:val="24"/>
              </w:rPr>
              <w:t>7</w:t>
            </w:r>
          </w:p>
        </w:tc>
      </w:tr>
      <w:tr w:rsidR="00D21E2B" w:rsidRPr="0075384F" w:rsidTr="0034620F">
        <w:trPr>
          <w:trHeight w:val="20"/>
        </w:trPr>
        <w:tc>
          <w:tcPr>
            <w:tcW w:w="914" w:type="pct"/>
            <w:vMerge/>
          </w:tcPr>
          <w:p w:rsidR="00D21E2B" w:rsidRPr="0075384F" w:rsidRDefault="00D21E2B" w:rsidP="00D21E2B">
            <w:pPr>
              <w:rPr>
                <w:sz w:val="24"/>
                <w:szCs w:val="24"/>
              </w:rPr>
            </w:pPr>
          </w:p>
        </w:tc>
        <w:tc>
          <w:tcPr>
            <w:tcW w:w="2601" w:type="pct"/>
          </w:tcPr>
          <w:p w:rsidR="00D21E2B" w:rsidRPr="007B4DD2" w:rsidRDefault="00D21E2B" w:rsidP="00D21E2B">
            <w:pPr>
              <w:rPr>
                <w:sz w:val="24"/>
                <w:szCs w:val="24"/>
              </w:rPr>
            </w:pPr>
            <w:r w:rsidRPr="007B4DD2">
              <w:rPr>
                <w:sz w:val="24"/>
                <w:szCs w:val="24"/>
              </w:rPr>
              <w:t>5.1. </w:t>
            </w:r>
            <w:r w:rsidR="00777CFD" w:rsidRPr="007B4DD2">
              <w:rPr>
                <w:sz w:val="24"/>
                <w:szCs w:val="24"/>
              </w:rPr>
              <w:t>Система забезпечення національної безпеки</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20"/>
        </w:trPr>
        <w:tc>
          <w:tcPr>
            <w:tcW w:w="914" w:type="pct"/>
            <w:vMerge/>
          </w:tcPr>
          <w:p w:rsidR="00D21E2B" w:rsidRPr="0075384F" w:rsidRDefault="00D21E2B" w:rsidP="00D21E2B">
            <w:pPr>
              <w:rPr>
                <w:sz w:val="24"/>
                <w:szCs w:val="24"/>
              </w:rPr>
            </w:pPr>
          </w:p>
        </w:tc>
        <w:tc>
          <w:tcPr>
            <w:tcW w:w="2601" w:type="pct"/>
          </w:tcPr>
          <w:p w:rsidR="00D21E2B" w:rsidRPr="007B4DD2" w:rsidRDefault="00D21E2B" w:rsidP="00D21E2B">
            <w:pPr>
              <w:rPr>
                <w:sz w:val="24"/>
                <w:szCs w:val="24"/>
              </w:rPr>
            </w:pPr>
            <w:r w:rsidRPr="007B4DD2">
              <w:rPr>
                <w:sz w:val="24"/>
                <w:szCs w:val="24"/>
              </w:rPr>
              <w:t>5.2</w:t>
            </w:r>
            <w:r w:rsidR="00777CFD" w:rsidRPr="007B4DD2">
              <w:rPr>
                <w:sz w:val="24"/>
                <w:szCs w:val="24"/>
              </w:rPr>
              <w:t xml:space="preserve"> Стратегічне управління у сфері національної безпеки </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191"/>
        </w:trPr>
        <w:tc>
          <w:tcPr>
            <w:tcW w:w="914" w:type="pct"/>
            <w:vMerge w:val="restart"/>
          </w:tcPr>
          <w:p w:rsidR="00D21E2B" w:rsidRDefault="007B4DD2" w:rsidP="00D21E2B">
            <w:pPr>
              <w:rPr>
                <w:sz w:val="24"/>
                <w:szCs w:val="24"/>
                <w:shd w:val="clear" w:color="auto" w:fill="FFFFFF"/>
              </w:rPr>
            </w:pPr>
            <w:r>
              <w:rPr>
                <w:sz w:val="24"/>
                <w:szCs w:val="24"/>
                <w:shd w:val="clear" w:color="auto" w:fill="FFFFFF"/>
              </w:rPr>
              <w:t>РН02</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Ф18</w:t>
            </w:r>
          </w:p>
          <w:p w:rsidR="007B4DD2" w:rsidRDefault="007B4DD2" w:rsidP="00D21E2B">
            <w:pPr>
              <w:rPr>
                <w:sz w:val="24"/>
                <w:szCs w:val="24"/>
                <w:shd w:val="clear" w:color="auto" w:fill="FFFFFF"/>
              </w:rPr>
            </w:pPr>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7B4DD2" w:rsidRPr="0075384F" w:rsidRDefault="007B4DD2" w:rsidP="00D21E2B">
            <w:pPr>
              <w:rPr>
                <w:sz w:val="24"/>
                <w:szCs w:val="24"/>
              </w:rPr>
            </w:pPr>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tc>
        <w:tc>
          <w:tcPr>
            <w:tcW w:w="2601" w:type="pct"/>
          </w:tcPr>
          <w:p w:rsidR="00D21E2B" w:rsidRPr="007B4DD2" w:rsidRDefault="00D21E2B" w:rsidP="00D21E2B">
            <w:pPr>
              <w:rPr>
                <w:sz w:val="24"/>
                <w:szCs w:val="24"/>
              </w:rPr>
            </w:pPr>
            <w:r w:rsidRPr="007B4DD2">
              <w:rPr>
                <w:b/>
                <w:sz w:val="24"/>
                <w:szCs w:val="24"/>
              </w:rPr>
              <w:t>Тема 6. Основні аспекти національної безпеки України</w:t>
            </w:r>
          </w:p>
        </w:tc>
        <w:tc>
          <w:tcPr>
            <w:tcW w:w="1485" w:type="pct"/>
            <w:vMerge w:val="restart"/>
          </w:tcPr>
          <w:p w:rsidR="00D21E2B" w:rsidRPr="00D97A7E" w:rsidRDefault="00D97A7E" w:rsidP="00D21E2B">
            <w:pPr>
              <w:jc w:val="center"/>
              <w:rPr>
                <w:sz w:val="24"/>
                <w:szCs w:val="24"/>
              </w:rPr>
            </w:pPr>
            <w:r w:rsidRPr="00D97A7E">
              <w:rPr>
                <w:sz w:val="24"/>
                <w:szCs w:val="24"/>
              </w:rPr>
              <w:t>7</w:t>
            </w:r>
          </w:p>
        </w:tc>
      </w:tr>
      <w:tr w:rsidR="00D21E2B" w:rsidRPr="0075384F" w:rsidTr="0034620F">
        <w:trPr>
          <w:trHeight w:val="191"/>
        </w:trPr>
        <w:tc>
          <w:tcPr>
            <w:tcW w:w="914" w:type="pct"/>
            <w:vMerge/>
          </w:tcPr>
          <w:p w:rsidR="00D21E2B" w:rsidRPr="0075384F" w:rsidRDefault="00D21E2B" w:rsidP="00D21E2B">
            <w:pPr>
              <w:rPr>
                <w:sz w:val="24"/>
                <w:szCs w:val="24"/>
                <w:shd w:val="clear" w:color="auto" w:fill="FFFFFF"/>
              </w:rPr>
            </w:pPr>
          </w:p>
        </w:tc>
        <w:tc>
          <w:tcPr>
            <w:tcW w:w="2601" w:type="pct"/>
          </w:tcPr>
          <w:p w:rsidR="00D21E2B" w:rsidRPr="007B4DD2" w:rsidRDefault="00D21E2B" w:rsidP="00D21E2B">
            <w:pPr>
              <w:rPr>
                <w:sz w:val="24"/>
                <w:szCs w:val="24"/>
              </w:rPr>
            </w:pPr>
            <w:r w:rsidRPr="007B4DD2">
              <w:rPr>
                <w:sz w:val="24"/>
                <w:szCs w:val="24"/>
              </w:rPr>
              <w:t xml:space="preserve">6.1. </w:t>
            </w:r>
            <w:r w:rsidR="007B4DD2" w:rsidRPr="007B4DD2">
              <w:rPr>
                <w:sz w:val="24"/>
                <w:szCs w:val="24"/>
              </w:rPr>
              <w:t>Забезпечення політичної та економічної безпеки України</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191"/>
        </w:trPr>
        <w:tc>
          <w:tcPr>
            <w:tcW w:w="914" w:type="pct"/>
            <w:vMerge/>
          </w:tcPr>
          <w:p w:rsidR="00D21E2B" w:rsidRPr="0075384F" w:rsidRDefault="00D21E2B" w:rsidP="00D21E2B">
            <w:pPr>
              <w:rPr>
                <w:sz w:val="24"/>
                <w:szCs w:val="24"/>
                <w:shd w:val="clear" w:color="auto" w:fill="FFFFFF"/>
              </w:rPr>
            </w:pPr>
          </w:p>
        </w:tc>
        <w:tc>
          <w:tcPr>
            <w:tcW w:w="2601" w:type="pct"/>
          </w:tcPr>
          <w:p w:rsidR="00D21E2B" w:rsidRPr="007B4DD2" w:rsidRDefault="00D21E2B" w:rsidP="00D21E2B">
            <w:pPr>
              <w:rPr>
                <w:sz w:val="24"/>
                <w:szCs w:val="24"/>
              </w:rPr>
            </w:pPr>
            <w:r w:rsidRPr="007B4DD2">
              <w:rPr>
                <w:sz w:val="24"/>
                <w:szCs w:val="24"/>
              </w:rPr>
              <w:t xml:space="preserve">6.2. </w:t>
            </w:r>
            <w:r w:rsidR="007B4DD2" w:rsidRPr="007B4DD2">
              <w:rPr>
                <w:sz w:val="24"/>
                <w:szCs w:val="24"/>
              </w:rPr>
              <w:t>Інформаційна безпека України</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191"/>
        </w:trPr>
        <w:tc>
          <w:tcPr>
            <w:tcW w:w="914" w:type="pct"/>
            <w:vMerge w:val="restart"/>
          </w:tcPr>
          <w:p w:rsidR="00D21E2B" w:rsidRDefault="007B4DD2" w:rsidP="00D21E2B">
            <w:pPr>
              <w:rPr>
                <w:sz w:val="24"/>
                <w:szCs w:val="24"/>
                <w:shd w:val="clear" w:color="auto" w:fill="FFFFFF"/>
              </w:rPr>
            </w:pPr>
            <w:r>
              <w:rPr>
                <w:sz w:val="24"/>
                <w:szCs w:val="24"/>
                <w:shd w:val="clear" w:color="auto" w:fill="FFFFFF"/>
              </w:rPr>
              <w:t>РН04</w:t>
            </w:r>
            <w:r w:rsidRPr="0051531C">
              <w:rPr>
                <w:sz w:val="24"/>
                <w:szCs w:val="24"/>
                <w:shd w:val="clear" w:color="auto" w:fill="FFFFFF"/>
              </w:rPr>
              <w:t>.1-</w:t>
            </w:r>
            <w:r>
              <w:rPr>
                <w:sz w:val="24"/>
                <w:szCs w:val="24"/>
                <w:shd w:val="clear" w:color="auto" w:fill="FFFFFF"/>
              </w:rPr>
              <w:t>Ф18</w:t>
            </w:r>
          </w:p>
          <w:p w:rsidR="007B4DD2" w:rsidRPr="0075384F" w:rsidRDefault="007B4DD2" w:rsidP="00D21E2B">
            <w:pPr>
              <w:rPr>
                <w:sz w:val="24"/>
                <w:szCs w:val="24"/>
                <w:shd w:val="clear" w:color="auto" w:fill="FFFFFF"/>
              </w:rPr>
            </w:pPr>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tc>
        <w:tc>
          <w:tcPr>
            <w:tcW w:w="2601" w:type="pct"/>
          </w:tcPr>
          <w:p w:rsidR="00D21E2B" w:rsidRPr="007B4DD2" w:rsidRDefault="00D21E2B" w:rsidP="00D21E2B">
            <w:pPr>
              <w:rPr>
                <w:b/>
                <w:sz w:val="24"/>
                <w:szCs w:val="24"/>
              </w:rPr>
            </w:pPr>
            <w:r w:rsidRPr="007B4DD2">
              <w:rPr>
                <w:b/>
                <w:sz w:val="24"/>
                <w:szCs w:val="24"/>
              </w:rPr>
              <w:t>Тема 7. Демократичний цивільний контроль за сферою безпеки</w:t>
            </w:r>
          </w:p>
        </w:tc>
        <w:tc>
          <w:tcPr>
            <w:tcW w:w="1485" w:type="pct"/>
            <w:vMerge w:val="restart"/>
            <w:vAlign w:val="center"/>
          </w:tcPr>
          <w:p w:rsidR="00D21E2B" w:rsidRPr="00D97A7E" w:rsidRDefault="00D97A7E" w:rsidP="00D21E2B">
            <w:pPr>
              <w:jc w:val="center"/>
              <w:rPr>
                <w:sz w:val="24"/>
                <w:szCs w:val="24"/>
              </w:rPr>
            </w:pPr>
            <w:r w:rsidRPr="00D97A7E">
              <w:rPr>
                <w:sz w:val="24"/>
                <w:szCs w:val="24"/>
              </w:rPr>
              <w:t>7</w:t>
            </w:r>
          </w:p>
        </w:tc>
      </w:tr>
      <w:tr w:rsidR="00D21E2B" w:rsidRPr="0075384F" w:rsidTr="0034620F">
        <w:trPr>
          <w:trHeight w:val="191"/>
        </w:trPr>
        <w:tc>
          <w:tcPr>
            <w:tcW w:w="914" w:type="pct"/>
            <w:vMerge/>
          </w:tcPr>
          <w:p w:rsidR="00D21E2B" w:rsidRPr="0075384F" w:rsidRDefault="00D21E2B" w:rsidP="00D21E2B">
            <w:pPr>
              <w:rPr>
                <w:sz w:val="24"/>
                <w:szCs w:val="24"/>
                <w:shd w:val="clear" w:color="auto" w:fill="FFFFFF"/>
              </w:rPr>
            </w:pPr>
          </w:p>
        </w:tc>
        <w:tc>
          <w:tcPr>
            <w:tcW w:w="2601" w:type="pct"/>
          </w:tcPr>
          <w:p w:rsidR="00D21E2B" w:rsidRPr="007B4DD2" w:rsidRDefault="00D21E2B" w:rsidP="007B4DD2">
            <w:pPr>
              <w:rPr>
                <w:sz w:val="24"/>
                <w:szCs w:val="24"/>
              </w:rPr>
            </w:pPr>
            <w:r w:rsidRPr="007B4DD2">
              <w:rPr>
                <w:sz w:val="24"/>
                <w:szCs w:val="24"/>
              </w:rPr>
              <w:t>7.1</w:t>
            </w:r>
            <w:r w:rsidR="007B4DD2" w:rsidRPr="007B4DD2">
              <w:rPr>
                <w:sz w:val="24"/>
                <w:szCs w:val="24"/>
              </w:rPr>
              <w:t xml:space="preserve"> Функції, принципи, предмет та суб’єкти демократичного цивільного контролю за сектором безпеки </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191"/>
        </w:trPr>
        <w:tc>
          <w:tcPr>
            <w:tcW w:w="914" w:type="pct"/>
            <w:vMerge/>
          </w:tcPr>
          <w:p w:rsidR="00D21E2B" w:rsidRPr="0075384F" w:rsidRDefault="00D21E2B" w:rsidP="00D21E2B">
            <w:pPr>
              <w:rPr>
                <w:sz w:val="24"/>
                <w:szCs w:val="24"/>
                <w:shd w:val="clear" w:color="auto" w:fill="FFFFFF"/>
              </w:rPr>
            </w:pPr>
          </w:p>
        </w:tc>
        <w:tc>
          <w:tcPr>
            <w:tcW w:w="2601" w:type="pct"/>
          </w:tcPr>
          <w:p w:rsidR="00D21E2B" w:rsidRPr="007B4DD2" w:rsidRDefault="00D21E2B" w:rsidP="00D21E2B">
            <w:pPr>
              <w:rPr>
                <w:sz w:val="24"/>
                <w:szCs w:val="24"/>
              </w:rPr>
            </w:pPr>
            <w:r w:rsidRPr="007B4DD2">
              <w:rPr>
                <w:sz w:val="24"/>
                <w:szCs w:val="24"/>
              </w:rPr>
              <w:t>7.2</w:t>
            </w:r>
            <w:r w:rsidR="007B4DD2" w:rsidRPr="007B4DD2">
              <w:rPr>
                <w:sz w:val="24"/>
                <w:szCs w:val="24"/>
              </w:rPr>
              <w:t xml:space="preserve"> Шляхи удосконалення цивільно-військових відносин в Україні</w:t>
            </w:r>
          </w:p>
        </w:tc>
        <w:tc>
          <w:tcPr>
            <w:tcW w:w="1485" w:type="pct"/>
            <w:vMerge/>
            <w:vAlign w:val="center"/>
          </w:tcPr>
          <w:p w:rsidR="00D21E2B" w:rsidRPr="00D97A7E" w:rsidRDefault="00D21E2B" w:rsidP="00D21E2B">
            <w:pPr>
              <w:jc w:val="center"/>
              <w:rPr>
                <w:sz w:val="24"/>
                <w:szCs w:val="24"/>
              </w:rPr>
            </w:pPr>
          </w:p>
        </w:tc>
      </w:tr>
      <w:tr w:rsidR="00D21E2B" w:rsidRPr="0075384F" w:rsidTr="0034620F">
        <w:trPr>
          <w:trHeight w:val="62"/>
        </w:trPr>
        <w:tc>
          <w:tcPr>
            <w:tcW w:w="914" w:type="pct"/>
          </w:tcPr>
          <w:p w:rsidR="00D21E2B" w:rsidRPr="0075384F" w:rsidRDefault="00D21E2B" w:rsidP="00D21E2B">
            <w:pPr>
              <w:rPr>
                <w:sz w:val="24"/>
                <w:szCs w:val="24"/>
              </w:rPr>
            </w:pPr>
          </w:p>
        </w:tc>
        <w:tc>
          <w:tcPr>
            <w:tcW w:w="2601" w:type="pct"/>
          </w:tcPr>
          <w:p w:rsidR="00D21E2B" w:rsidRPr="0075384F" w:rsidRDefault="00D21E2B" w:rsidP="00D21E2B">
            <w:pPr>
              <w:jc w:val="center"/>
              <w:rPr>
                <w:b/>
                <w:sz w:val="24"/>
                <w:szCs w:val="24"/>
              </w:rPr>
            </w:pPr>
            <w:r w:rsidRPr="0075384F">
              <w:rPr>
                <w:b/>
                <w:bCs/>
                <w:sz w:val="24"/>
                <w:szCs w:val="24"/>
              </w:rPr>
              <w:t>ПРАКТИЧНІ ЗАНЯТТЯ</w:t>
            </w:r>
          </w:p>
        </w:tc>
        <w:tc>
          <w:tcPr>
            <w:tcW w:w="1485" w:type="pct"/>
          </w:tcPr>
          <w:p w:rsidR="00D21E2B" w:rsidRPr="00D97A7E" w:rsidRDefault="00D21E2B" w:rsidP="00D21E2B">
            <w:pPr>
              <w:jc w:val="center"/>
              <w:rPr>
                <w:b/>
                <w:bCs/>
                <w:sz w:val="24"/>
                <w:szCs w:val="24"/>
              </w:rPr>
            </w:pPr>
            <w:r w:rsidRPr="00D97A7E">
              <w:rPr>
                <w:b/>
                <w:bCs/>
                <w:sz w:val="24"/>
                <w:szCs w:val="24"/>
              </w:rPr>
              <w:t>45</w:t>
            </w:r>
          </w:p>
        </w:tc>
      </w:tr>
      <w:tr w:rsidR="0034620F" w:rsidRPr="0075384F" w:rsidTr="0034620F">
        <w:trPr>
          <w:trHeight w:val="140"/>
        </w:trPr>
        <w:tc>
          <w:tcPr>
            <w:tcW w:w="914" w:type="pct"/>
            <w:vMerge w:val="restart"/>
            <w:shd w:val="clear" w:color="auto" w:fill="auto"/>
          </w:tcPr>
          <w:p w:rsidR="0034620F" w:rsidRDefault="0034620F" w:rsidP="007B4DD2">
            <w:r>
              <w:rPr>
                <w:sz w:val="24"/>
                <w:szCs w:val="24"/>
                <w:shd w:val="clear" w:color="auto" w:fill="FFFFFF"/>
              </w:rPr>
              <w:t>РН02</w:t>
            </w:r>
            <w:r w:rsidRPr="0051531C">
              <w:rPr>
                <w:sz w:val="24"/>
                <w:szCs w:val="24"/>
                <w:shd w:val="clear" w:color="auto" w:fill="FFFFFF"/>
              </w:rPr>
              <w:t>.1-</w:t>
            </w:r>
            <w:r>
              <w:rPr>
                <w:sz w:val="24"/>
                <w:szCs w:val="24"/>
                <w:shd w:val="clear" w:color="auto" w:fill="FFFFFF"/>
              </w:rPr>
              <w:t>Ф18</w:t>
            </w:r>
          </w:p>
          <w:p w:rsidR="0034620F" w:rsidRDefault="0034620F" w:rsidP="007B4DD2">
            <w:r>
              <w:rPr>
                <w:sz w:val="24"/>
                <w:szCs w:val="24"/>
                <w:shd w:val="clear" w:color="auto" w:fill="FFFFFF"/>
              </w:rPr>
              <w:t>РН02</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34620F" w:rsidRDefault="0034620F" w:rsidP="007B4DD2">
            <w:r>
              <w:rPr>
                <w:sz w:val="24"/>
                <w:szCs w:val="24"/>
                <w:shd w:val="clear" w:color="auto" w:fill="FFFFFF"/>
              </w:rPr>
              <w:t>РН02</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p w:rsidR="0034620F" w:rsidRDefault="0034620F" w:rsidP="007B4DD2">
            <w:r>
              <w:rPr>
                <w:sz w:val="24"/>
                <w:szCs w:val="24"/>
                <w:shd w:val="clear" w:color="auto" w:fill="FFFFFF"/>
              </w:rPr>
              <w:t>РН04</w:t>
            </w:r>
            <w:r w:rsidRPr="0051531C">
              <w:rPr>
                <w:sz w:val="24"/>
                <w:szCs w:val="24"/>
                <w:shd w:val="clear" w:color="auto" w:fill="FFFFFF"/>
              </w:rPr>
              <w:t>.1-</w:t>
            </w:r>
            <w:r>
              <w:rPr>
                <w:sz w:val="24"/>
                <w:szCs w:val="24"/>
                <w:shd w:val="clear" w:color="auto" w:fill="FFFFFF"/>
              </w:rPr>
              <w:t>Ф18</w:t>
            </w:r>
          </w:p>
          <w:p w:rsidR="0034620F" w:rsidRDefault="0034620F" w:rsidP="007B4DD2">
            <w:r>
              <w:rPr>
                <w:sz w:val="24"/>
                <w:szCs w:val="24"/>
                <w:shd w:val="clear" w:color="auto" w:fill="FFFFFF"/>
              </w:rPr>
              <w:t>РН04</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34620F" w:rsidRDefault="0034620F" w:rsidP="007B4DD2">
            <w:r>
              <w:rPr>
                <w:sz w:val="24"/>
                <w:szCs w:val="24"/>
                <w:shd w:val="clear" w:color="auto" w:fill="FFFFFF"/>
              </w:rPr>
              <w:t>РН16</w:t>
            </w:r>
            <w:r w:rsidRPr="0051531C">
              <w:rPr>
                <w:sz w:val="24"/>
                <w:szCs w:val="24"/>
                <w:shd w:val="clear" w:color="auto" w:fill="FFFFFF"/>
              </w:rPr>
              <w:t>.1-</w:t>
            </w:r>
            <w:r>
              <w:rPr>
                <w:sz w:val="24"/>
                <w:szCs w:val="24"/>
                <w:shd w:val="clear" w:color="auto" w:fill="FFFFFF"/>
              </w:rPr>
              <w:t>Ф18</w:t>
            </w:r>
          </w:p>
          <w:p w:rsidR="0034620F" w:rsidRDefault="0034620F" w:rsidP="007B4DD2">
            <w:r>
              <w:rPr>
                <w:sz w:val="24"/>
                <w:szCs w:val="24"/>
                <w:shd w:val="clear" w:color="auto" w:fill="FFFFFF"/>
              </w:rPr>
              <w:t>РН16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Ф18</w:t>
            </w:r>
          </w:p>
          <w:p w:rsidR="0034620F" w:rsidRDefault="0034620F" w:rsidP="007B4DD2">
            <w:r>
              <w:rPr>
                <w:sz w:val="24"/>
                <w:szCs w:val="24"/>
                <w:shd w:val="clear" w:color="auto" w:fill="FFFFFF"/>
              </w:rPr>
              <w:t>РН16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Ф18</w:t>
            </w:r>
          </w:p>
          <w:p w:rsidR="0034620F" w:rsidRPr="0075384F" w:rsidRDefault="0034620F" w:rsidP="00D21E2B">
            <w:pPr>
              <w:rPr>
                <w:sz w:val="24"/>
                <w:szCs w:val="24"/>
              </w:rPr>
            </w:pPr>
          </w:p>
        </w:tc>
        <w:tc>
          <w:tcPr>
            <w:tcW w:w="2601" w:type="pct"/>
          </w:tcPr>
          <w:p w:rsidR="0034620F" w:rsidRPr="0034620F" w:rsidRDefault="0034620F" w:rsidP="0034620F">
            <w:pPr>
              <w:rPr>
                <w:sz w:val="24"/>
                <w:szCs w:val="24"/>
              </w:rPr>
            </w:pPr>
            <w:r w:rsidRPr="0034620F">
              <w:rPr>
                <w:sz w:val="24"/>
                <w:szCs w:val="24"/>
              </w:rPr>
              <w:t>Тема 1. Повторення основних понять та концепцій національної безпеки</w:t>
            </w:r>
          </w:p>
        </w:tc>
        <w:tc>
          <w:tcPr>
            <w:tcW w:w="1485" w:type="pct"/>
            <w:vAlign w:val="center"/>
          </w:tcPr>
          <w:p w:rsidR="0034620F" w:rsidRPr="0075384F" w:rsidRDefault="0034620F" w:rsidP="00D21E2B">
            <w:pPr>
              <w:jc w:val="center"/>
              <w:rPr>
                <w:bCs/>
                <w:sz w:val="24"/>
                <w:szCs w:val="24"/>
              </w:rPr>
            </w:pPr>
            <w:r>
              <w:rPr>
                <w:bCs/>
                <w:sz w:val="24"/>
                <w:szCs w:val="24"/>
              </w:rPr>
              <w:t>3</w:t>
            </w:r>
          </w:p>
        </w:tc>
      </w:tr>
      <w:tr w:rsidR="0034620F" w:rsidRPr="0075384F" w:rsidTr="0034620F">
        <w:trPr>
          <w:trHeight w:val="622"/>
        </w:trPr>
        <w:tc>
          <w:tcPr>
            <w:tcW w:w="914" w:type="pct"/>
            <w:vMerge/>
            <w:shd w:val="clear" w:color="auto" w:fill="auto"/>
          </w:tcPr>
          <w:p w:rsidR="0034620F" w:rsidRPr="0075384F" w:rsidRDefault="0034620F" w:rsidP="00D21E2B">
            <w:pPr>
              <w:rPr>
                <w:sz w:val="24"/>
                <w:szCs w:val="24"/>
                <w:shd w:val="clear" w:color="auto" w:fill="FFFFFF"/>
              </w:rPr>
            </w:pPr>
          </w:p>
        </w:tc>
        <w:tc>
          <w:tcPr>
            <w:tcW w:w="2601" w:type="pct"/>
            <w:shd w:val="clear" w:color="auto" w:fill="auto"/>
          </w:tcPr>
          <w:p w:rsidR="0034620F" w:rsidRPr="0034620F" w:rsidRDefault="0034620F" w:rsidP="0034620F">
            <w:pPr>
              <w:rPr>
                <w:sz w:val="24"/>
                <w:szCs w:val="24"/>
              </w:rPr>
            </w:pPr>
            <w:r w:rsidRPr="0034620F">
              <w:rPr>
                <w:sz w:val="24"/>
                <w:szCs w:val="24"/>
              </w:rPr>
              <w:t>Тема 2. Кейс «Концепція національних інтересів крізь призму основних напрямків теорії міжнародних відносин»</w:t>
            </w:r>
          </w:p>
        </w:tc>
        <w:tc>
          <w:tcPr>
            <w:tcW w:w="1485" w:type="pct"/>
          </w:tcPr>
          <w:p w:rsidR="0034620F" w:rsidRPr="00D21E2B" w:rsidRDefault="0034620F" w:rsidP="0034620F">
            <w:pPr>
              <w:jc w:val="center"/>
            </w:pPr>
            <w:r>
              <w:t>7</w:t>
            </w:r>
          </w:p>
        </w:tc>
      </w:tr>
      <w:tr w:rsidR="0034620F" w:rsidRPr="0075384F" w:rsidTr="0034620F">
        <w:trPr>
          <w:trHeight w:val="777"/>
        </w:trPr>
        <w:tc>
          <w:tcPr>
            <w:tcW w:w="914" w:type="pct"/>
            <w:vMerge/>
            <w:shd w:val="clear" w:color="auto" w:fill="auto"/>
          </w:tcPr>
          <w:p w:rsidR="0034620F" w:rsidRPr="0075384F" w:rsidRDefault="0034620F" w:rsidP="00D21E2B">
            <w:pPr>
              <w:rPr>
                <w:sz w:val="24"/>
                <w:szCs w:val="24"/>
                <w:shd w:val="clear" w:color="auto" w:fill="FFFFFF"/>
              </w:rPr>
            </w:pPr>
          </w:p>
        </w:tc>
        <w:tc>
          <w:tcPr>
            <w:tcW w:w="2601" w:type="pct"/>
            <w:shd w:val="clear" w:color="auto" w:fill="auto"/>
          </w:tcPr>
          <w:p w:rsidR="0034620F" w:rsidRPr="0034620F" w:rsidRDefault="0034620F" w:rsidP="0034620F">
            <w:pPr>
              <w:rPr>
                <w:sz w:val="24"/>
                <w:szCs w:val="24"/>
              </w:rPr>
            </w:pPr>
            <w:r w:rsidRPr="0034620F">
              <w:rPr>
                <w:sz w:val="24"/>
                <w:szCs w:val="24"/>
              </w:rPr>
              <w:t>Тема 3. Національні інтереси та загрози як головні категорії сфери національної безпеки</w:t>
            </w:r>
          </w:p>
        </w:tc>
        <w:tc>
          <w:tcPr>
            <w:tcW w:w="1485" w:type="pct"/>
          </w:tcPr>
          <w:p w:rsidR="0034620F" w:rsidRPr="00D21E2B" w:rsidRDefault="0034620F" w:rsidP="0034620F">
            <w:pPr>
              <w:jc w:val="center"/>
            </w:pPr>
            <w:r>
              <w:t>7</w:t>
            </w:r>
          </w:p>
        </w:tc>
      </w:tr>
      <w:tr w:rsidR="0034620F" w:rsidRPr="0075384F" w:rsidTr="0034620F">
        <w:trPr>
          <w:trHeight w:val="274"/>
        </w:trPr>
        <w:tc>
          <w:tcPr>
            <w:tcW w:w="914" w:type="pct"/>
            <w:vMerge/>
            <w:shd w:val="clear" w:color="auto" w:fill="auto"/>
          </w:tcPr>
          <w:p w:rsidR="0034620F" w:rsidRPr="0075384F" w:rsidRDefault="0034620F" w:rsidP="00D21E2B">
            <w:pPr>
              <w:rPr>
                <w:sz w:val="24"/>
                <w:szCs w:val="24"/>
                <w:shd w:val="clear" w:color="auto" w:fill="FFFFFF"/>
              </w:rPr>
            </w:pPr>
          </w:p>
        </w:tc>
        <w:tc>
          <w:tcPr>
            <w:tcW w:w="2601" w:type="pct"/>
          </w:tcPr>
          <w:p w:rsidR="0034620F" w:rsidRPr="0034620F" w:rsidRDefault="0034620F" w:rsidP="0034620F">
            <w:r w:rsidRPr="0034620F">
              <w:rPr>
                <w:sz w:val="24"/>
                <w:szCs w:val="24"/>
              </w:rPr>
              <w:t>Тема 4. Аналіз вітчизняного законодавства у сфері безпеки та оборони</w:t>
            </w:r>
          </w:p>
        </w:tc>
        <w:tc>
          <w:tcPr>
            <w:tcW w:w="1485" w:type="pct"/>
            <w:vAlign w:val="center"/>
          </w:tcPr>
          <w:p w:rsidR="0034620F" w:rsidRPr="0075384F" w:rsidRDefault="0034620F" w:rsidP="0034620F">
            <w:pPr>
              <w:jc w:val="center"/>
              <w:rPr>
                <w:bCs/>
                <w:sz w:val="24"/>
                <w:szCs w:val="24"/>
              </w:rPr>
            </w:pPr>
            <w:r>
              <w:rPr>
                <w:bCs/>
                <w:sz w:val="24"/>
                <w:szCs w:val="24"/>
              </w:rPr>
              <w:t>7</w:t>
            </w:r>
          </w:p>
        </w:tc>
      </w:tr>
      <w:tr w:rsidR="0034620F" w:rsidRPr="0075384F" w:rsidTr="0034620F">
        <w:trPr>
          <w:trHeight w:val="140"/>
        </w:trPr>
        <w:tc>
          <w:tcPr>
            <w:tcW w:w="914" w:type="pct"/>
            <w:vMerge/>
            <w:shd w:val="clear" w:color="auto" w:fill="auto"/>
          </w:tcPr>
          <w:p w:rsidR="0034620F" w:rsidRPr="0075384F" w:rsidRDefault="0034620F" w:rsidP="00D21E2B">
            <w:pPr>
              <w:rPr>
                <w:sz w:val="24"/>
                <w:szCs w:val="24"/>
                <w:shd w:val="clear" w:color="auto" w:fill="FFFFFF"/>
              </w:rPr>
            </w:pPr>
          </w:p>
        </w:tc>
        <w:tc>
          <w:tcPr>
            <w:tcW w:w="2601" w:type="pct"/>
          </w:tcPr>
          <w:p w:rsidR="0034620F" w:rsidRPr="0034620F" w:rsidRDefault="0034620F" w:rsidP="0034620F">
            <w:pPr>
              <w:rPr>
                <w:sz w:val="24"/>
                <w:szCs w:val="24"/>
              </w:rPr>
            </w:pPr>
            <w:r w:rsidRPr="0034620F">
              <w:rPr>
                <w:sz w:val="24"/>
                <w:szCs w:val="24"/>
              </w:rPr>
              <w:t xml:space="preserve">Тема 5. Кейс «Гібридна війна РФ проти України» </w:t>
            </w:r>
          </w:p>
        </w:tc>
        <w:tc>
          <w:tcPr>
            <w:tcW w:w="1485" w:type="pct"/>
            <w:vAlign w:val="center"/>
          </w:tcPr>
          <w:p w:rsidR="0034620F" w:rsidRPr="0075384F" w:rsidRDefault="0034620F" w:rsidP="00D21E2B">
            <w:pPr>
              <w:jc w:val="center"/>
              <w:rPr>
                <w:bCs/>
                <w:sz w:val="24"/>
                <w:szCs w:val="24"/>
              </w:rPr>
            </w:pPr>
            <w:r>
              <w:rPr>
                <w:bCs/>
                <w:sz w:val="24"/>
                <w:szCs w:val="24"/>
              </w:rPr>
              <w:t>7</w:t>
            </w:r>
          </w:p>
        </w:tc>
      </w:tr>
      <w:tr w:rsidR="0034620F" w:rsidRPr="0075384F" w:rsidTr="0034620F">
        <w:trPr>
          <w:trHeight w:val="140"/>
        </w:trPr>
        <w:tc>
          <w:tcPr>
            <w:tcW w:w="914" w:type="pct"/>
            <w:vMerge/>
            <w:shd w:val="clear" w:color="auto" w:fill="auto"/>
          </w:tcPr>
          <w:p w:rsidR="0034620F" w:rsidRPr="0075384F" w:rsidRDefault="0034620F" w:rsidP="00D21E2B">
            <w:pPr>
              <w:rPr>
                <w:sz w:val="24"/>
                <w:szCs w:val="24"/>
                <w:shd w:val="clear" w:color="auto" w:fill="FFFFFF"/>
              </w:rPr>
            </w:pPr>
          </w:p>
        </w:tc>
        <w:tc>
          <w:tcPr>
            <w:tcW w:w="2601" w:type="pct"/>
          </w:tcPr>
          <w:p w:rsidR="0034620F" w:rsidRPr="0034620F" w:rsidRDefault="0034620F" w:rsidP="0034620F">
            <w:pPr>
              <w:rPr>
                <w:sz w:val="24"/>
                <w:szCs w:val="24"/>
              </w:rPr>
            </w:pPr>
            <w:r w:rsidRPr="0034620F">
              <w:rPr>
                <w:sz w:val="24"/>
                <w:szCs w:val="24"/>
              </w:rPr>
              <w:t>Тема 6. Обговорення шляхів підвищення рівня національної безпеки України</w:t>
            </w:r>
          </w:p>
        </w:tc>
        <w:tc>
          <w:tcPr>
            <w:tcW w:w="1485" w:type="pct"/>
            <w:vAlign w:val="center"/>
          </w:tcPr>
          <w:p w:rsidR="0034620F" w:rsidRDefault="0034620F" w:rsidP="00D21E2B">
            <w:pPr>
              <w:jc w:val="center"/>
              <w:rPr>
                <w:bCs/>
                <w:sz w:val="24"/>
                <w:szCs w:val="24"/>
              </w:rPr>
            </w:pPr>
            <w:r>
              <w:rPr>
                <w:bCs/>
                <w:sz w:val="24"/>
                <w:szCs w:val="24"/>
              </w:rPr>
              <w:t>7</w:t>
            </w:r>
          </w:p>
        </w:tc>
      </w:tr>
      <w:tr w:rsidR="0034620F" w:rsidRPr="0075384F" w:rsidTr="0034620F">
        <w:trPr>
          <w:trHeight w:val="140"/>
        </w:trPr>
        <w:tc>
          <w:tcPr>
            <w:tcW w:w="914" w:type="pct"/>
            <w:vMerge/>
            <w:shd w:val="clear" w:color="auto" w:fill="auto"/>
          </w:tcPr>
          <w:p w:rsidR="0034620F" w:rsidRPr="0075384F" w:rsidRDefault="0034620F" w:rsidP="00D21E2B">
            <w:pPr>
              <w:rPr>
                <w:sz w:val="24"/>
                <w:szCs w:val="24"/>
                <w:shd w:val="clear" w:color="auto" w:fill="FFFFFF"/>
              </w:rPr>
            </w:pPr>
          </w:p>
        </w:tc>
        <w:tc>
          <w:tcPr>
            <w:tcW w:w="2601" w:type="pct"/>
          </w:tcPr>
          <w:p w:rsidR="0034620F" w:rsidRPr="0034620F" w:rsidRDefault="0034620F" w:rsidP="0034620F">
            <w:pPr>
              <w:rPr>
                <w:sz w:val="24"/>
                <w:szCs w:val="24"/>
              </w:rPr>
            </w:pPr>
            <w:r w:rsidRPr="0034620F">
              <w:rPr>
                <w:sz w:val="24"/>
                <w:szCs w:val="24"/>
              </w:rPr>
              <w:t>Тема 7. Цивільний контроль за сферою безпеки в Україні</w:t>
            </w:r>
          </w:p>
        </w:tc>
        <w:tc>
          <w:tcPr>
            <w:tcW w:w="1485" w:type="pct"/>
            <w:vAlign w:val="center"/>
          </w:tcPr>
          <w:p w:rsidR="0034620F" w:rsidRDefault="0034620F" w:rsidP="00D21E2B">
            <w:pPr>
              <w:jc w:val="center"/>
              <w:rPr>
                <w:bCs/>
                <w:sz w:val="24"/>
                <w:szCs w:val="24"/>
              </w:rPr>
            </w:pPr>
            <w:r>
              <w:rPr>
                <w:bCs/>
                <w:sz w:val="24"/>
                <w:szCs w:val="24"/>
              </w:rPr>
              <w:t>7</w:t>
            </w:r>
          </w:p>
        </w:tc>
      </w:tr>
      <w:tr w:rsidR="00D21E2B" w:rsidRPr="0075384F" w:rsidTr="0034620F">
        <w:trPr>
          <w:trHeight w:val="20"/>
        </w:trPr>
        <w:tc>
          <w:tcPr>
            <w:tcW w:w="3515" w:type="pct"/>
            <w:gridSpan w:val="2"/>
          </w:tcPr>
          <w:p w:rsidR="00D21E2B" w:rsidRPr="0075384F" w:rsidRDefault="00D21E2B" w:rsidP="00D21E2B">
            <w:pPr>
              <w:jc w:val="right"/>
              <w:rPr>
                <w:b/>
                <w:bCs/>
                <w:sz w:val="24"/>
                <w:szCs w:val="24"/>
              </w:rPr>
            </w:pPr>
            <w:r w:rsidRPr="0075384F">
              <w:rPr>
                <w:b/>
                <w:bCs/>
                <w:sz w:val="24"/>
                <w:szCs w:val="24"/>
              </w:rPr>
              <w:t>РАЗОМ</w:t>
            </w:r>
          </w:p>
        </w:tc>
        <w:tc>
          <w:tcPr>
            <w:tcW w:w="1485" w:type="pct"/>
            <w:shd w:val="clear" w:color="000000" w:fill="FFFFFF"/>
          </w:tcPr>
          <w:p w:rsidR="00D21E2B" w:rsidRPr="0075384F" w:rsidRDefault="00D21E2B" w:rsidP="00D21E2B">
            <w:pPr>
              <w:jc w:val="center"/>
              <w:rPr>
                <w:b/>
                <w:bCs/>
                <w:sz w:val="24"/>
                <w:szCs w:val="24"/>
              </w:rPr>
            </w:pPr>
            <w:r>
              <w:rPr>
                <w:b/>
                <w:bCs/>
                <w:sz w:val="24"/>
                <w:szCs w:val="24"/>
              </w:rPr>
              <w:t>90</w:t>
            </w:r>
          </w:p>
        </w:tc>
      </w:tr>
    </w:tbl>
    <w:p w:rsidR="00636DA4" w:rsidRDefault="00636DA4" w:rsidP="002472DA">
      <w:pPr>
        <w:pStyle w:val="a4"/>
        <w:suppressLineNumbers/>
        <w:suppressAutoHyphens/>
        <w:spacing w:line="252" w:lineRule="auto"/>
        <w:jc w:val="center"/>
        <w:outlineLvl w:val="0"/>
        <w:rPr>
          <w:b/>
          <w:bCs/>
          <w:sz w:val="24"/>
          <w:szCs w:val="24"/>
        </w:rPr>
      </w:pPr>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w:t>
      </w:r>
      <w:r w:rsidRPr="006B23EB">
        <w:rPr>
          <w:bCs/>
          <w:sz w:val="24"/>
          <w:szCs w:val="24"/>
        </w:rPr>
        <w:lastRenderedPageBreak/>
        <w:t xml:space="preserve">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Незалежно від результатів поточного контролю кожен студент під час заліку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2A10DC" w:rsidRPr="00227917" w:rsidRDefault="002A10DC" w:rsidP="002A10DC">
      <w:pPr>
        <w:suppressLineNumbers/>
        <w:suppressAutoHyphens/>
        <w:ind w:firstLine="720"/>
        <w:jc w:val="both"/>
        <w:rPr>
          <w:b/>
          <w:color w:val="000000"/>
          <w:sz w:val="24"/>
          <w:szCs w:val="24"/>
        </w:rPr>
      </w:pPr>
      <w:r w:rsidRPr="00227917">
        <w:rPr>
          <w:b/>
          <w:color w:val="000000"/>
          <w:sz w:val="24"/>
          <w:szCs w:val="24"/>
        </w:rPr>
        <w:lastRenderedPageBreak/>
        <w:t xml:space="preserve">6.3. Критерії </w:t>
      </w:r>
    </w:p>
    <w:p w:rsidR="002A10DC" w:rsidRPr="00227917" w:rsidRDefault="002A10DC" w:rsidP="002A10DC">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2A10DC" w:rsidRPr="00227917" w:rsidRDefault="002A10DC" w:rsidP="002A10DC">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2A10DC" w:rsidRPr="00227917" w:rsidRDefault="002A10DC" w:rsidP="002A10DC">
      <w:pPr>
        <w:suppressLineNumbers/>
        <w:suppressAutoHyphens/>
        <w:ind w:firstLine="720"/>
        <w:jc w:val="both"/>
        <w:rPr>
          <w:color w:val="000000"/>
          <w:sz w:val="24"/>
          <w:szCs w:val="24"/>
        </w:rPr>
      </w:pPr>
    </w:p>
    <w:p w:rsidR="002A10DC" w:rsidRPr="00227917" w:rsidRDefault="002A10DC" w:rsidP="002A10DC">
      <w:pPr>
        <w:suppressLineNumbers/>
        <w:suppressAutoHyphens/>
        <w:ind w:firstLine="720"/>
        <w:jc w:val="both"/>
        <w:rPr>
          <w:color w:val="000000"/>
          <w:sz w:val="24"/>
          <w:szCs w:val="24"/>
        </w:rPr>
      </w:pPr>
      <w:r w:rsidRPr="00227917">
        <w:rPr>
          <w:color w:val="000000"/>
          <w:sz w:val="24"/>
          <w:szCs w:val="24"/>
        </w:rPr>
        <w:t>Оi = 100 a/m,</w:t>
      </w:r>
    </w:p>
    <w:p w:rsidR="002A10DC" w:rsidRPr="00227917" w:rsidRDefault="002A10DC" w:rsidP="002A10DC">
      <w:pPr>
        <w:suppressLineNumbers/>
        <w:suppressAutoHyphens/>
        <w:ind w:firstLine="720"/>
        <w:jc w:val="both"/>
        <w:rPr>
          <w:color w:val="000000"/>
          <w:sz w:val="24"/>
          <w:szCs w:val="24"/>
        </w:rPr>
      </w:pPr>
    </w:p>
    <w:p w:rsidR="002A10DC" w:rsidRPr="00227917" w:rsidRDefault="002A10DC" w:rsidP="002A10DC">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2A10DC" w:rsidRPr="00227917" w:rsidRDefault="002A10DC" w:rsidP="002A10DC">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2A10DC" w:rsidRPr="00227917" w:rsidRDefault="002A10DC" w:rsidP="002A10DC">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2A10DC" w:rsidRDefault="002A10DC" w:rsidP="002472DA">
      <w:pPr>
        <w:suppressLineNumbers/>
        <w:suppressAutoHyphens/>
        <w:spacing w:line="252" w:lineRule="auto"/>
        <w:ind w:firstLine="567"/>
        <w:jc w:val="center"/>
        <w:rPr>
          <w:b/>
          <w:i/>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w:t>
            </w:r>
            <w:r w:rsidR="0034620F">
              <w:t xml:space="preserve"> </w:t>
            </w:r>
            <w:r w:rsidRPr="006B23EB">
              <w:t>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w:t>
            </w:r>
            <w:r w:rsidRPr="006B23EB">
              <w:lastRenderedPageBreak/>
              <w:t>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lastRenderedPageBreak/>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w:t>
            </w:r>
            <w:r w:rsidRPr="006B23EB">
              <w:lastRenderedPageBreak/>
              <w:t>знання в практичній діяльності з не</w:t>
            </w:r>
            <w:r w:rsidR="0034620F">
              <w:t xml:space="preserve"> </w:t>
            </w:r>
            <w:r w:rsidRPr="006B23EB">
              <w:t>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lastRenderedPageBreak/>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 xml:space="preserve">Добра зрозумілість відповіді (доповіді) та доречна </w:t>
            </w:r>
            <w:r w:rsidRPr="006B23EB">
              <w:lastRenderedPageBreak/>
              <w:t>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lastRenderedPageBreak/>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 xml:space="preserve">Упевнене володіння компетенціями менеджменту </w:t>
            </w:r>
            <w:r w:rsidRPr="006B23EB">
              <w:lastRenderedPageBreak/>
              <w:t>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lastRenderedPageBreak/>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9"/>
      <w:r w:rsidRPr="0051531C">
        <w:rPr>
          <w:b/>
          <w:bCs/>
          <w:color w:val="000000"/>
          <w:sz w:val="24"/>
          <w:szCs w:val="24"/>
        </w:rPr>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F91562">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Аналіз державної політики у сфері національної безпеки і оборони України. URL: https://rpr.org.ua/wp-content/uploads/2018/02/Analiz-polityky-NB-pravl-final.pdf</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Войціховський А. Інформаційна безпека як складова системи національної безпеки. Вісник Харківського національного університету імені В.Н.Каразіна. Серія «Право». 2020. № 29. С. 281-288. URL: https://periodicals.karazin.ua/law/article/view/15648</w:t>
      </w:r>
    </w:p>
    <w:p w:rsidR="00644BB8" w:rsidRPr="00644BB8" w:rsidRDefault="00644BB8" w:rsidP="0034620F">
      <w:pPr>
        <w:pStyle w:val="a6"/>
        <w:numPr>
          <w:ilvl w:val="0"/>
          <w:numId w:val="30"/>
        </w:numPr>
        <w:tabs>
          <w:tab w:val="left" w:pos="284"/>
          <w:tab w:val="left" w:pos="357"/>
          <w:tab w:val="left" w:pos="993"/>
        </w:tabs>
        <w:ind w:left="0" w:firstLine="709"/>
        <w:jc w:val="both"/>
        <w:rPr>
          <w:bCs/>
          <w:sz w:val="24"/>
          <w:szCs w:val="24"/>
        </w:rPr>
      </w:pPr>
      <w:r w:rsidRPr="00644BB8">
        <w:rPr>
          <w:sz w:val="24"/>
          <w:szCs w:val="24"/>
        </w:rPr>
        <w:t>Забезпечення національної безпеки за основними напрямами життєдіяльності України: навчальний посібник: у 2-х ч.: Ч. І / В. А. Омельчук, М. П. Стрельбицький, С. Г. Гордієнко та ін.; за заг. ред. А. М. Кислого і М. П. Стрельбицького. Київ : Міжрегіональна Академія управління персоналом, 2021. 304 с.</w:t>
      </w:r>
    </w:p>
    <w:p w:rsidR="00644BB8" w:rsidRPr="00644BB8" w:rsidRDefault="00644BB8" w:rsidP="0034620F">
      <w:pPr>
        <w:pStyle w:val="a6"/>
        <w:numPr>
          <w:ilvl w:val="0"/>
          <w:numId w:val="30"/>
        </w:numPr>
        <w:tabs>
          <w:tab w:val="left" w:pos="284"/>
          <w:tab w:val="left" w:pos="357"/>
          <w:tab w:val="left" w:pos="993"/>
        </w:tabs>
        <w:ind w:left="0" w:firstLine="709"/>
        <w:jc w:val="both"/>
        <w:rPr>
          <w:bCs/>
          <w:sz w:val="24"/>
          <w:szCs w:val="24"/>
        </w:rPr>
      </w:pPr>
      <w:r w:rsidRPr="00644BB8">
        <w:rPr>
          <w:bCs/>
          <w:sz w:val="24"/>
          <w:szCs w:val="24"/>
        </w:rPr>
        <w:t>Куйбіда В. С., Пасічник В. М. Засади державної політики національної безпеки України: монографія / за заг. ред. В. С. Куйбіди. Київ : НАДУ, 2020. 488 с.</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Місюра А.О., Паливода В.О. (2018). Концептуальні підходи НАТО та ЄС до забезпечення стійкості держави і суспільства у сфері національної безпеки. Аналітична записка. Національний інститут стратегічних досліджень. URL: https://niss.gov.ua/sites/default/files/2018-04/NATO-ES-stiykist-59383.pdf</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Національна безпека: світоглядні та теоретико-методологічні засади : монографія / за заг. ред. О. П. Дзьобаня. – Харків : Право, 2021. 776 с.</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Онтологія війни і миру: безпека, стратегія, смисл: монографія / Борис Олександрович Парахонський, Галина Михайлівна Яворська. Київ: НІСД, 2019. 560 с.</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 xml:space="preserve">Орел М. Г. Політична безпека як складова національної безпеки: теоретичний аспект. Науковий часопис Академії національної безпеки. 2018. № 1. С. 22-34. URL: http://nbuv.gov.ua/UJRN/nivanb_2018_1_5 </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 xml:space="preserve">Павлов Д. М., Микитюк М. А. Правові та організаційні засади забезпечення захисту критичної інфраструктури у контексті формування нової безпекової парадигми України. Науковий журнал «Честь і закон». Том 4 № 75 (2020). URL: </w:t>
      </w:r>
      <w:r w:rsidRPr="00644BB8">
        <w:rPr>
          <w:sz w:val="24"/>
          <w:szCs w:val="24"/>
        </w:rPr>
        <w:lastRenderedPageBreak/>
        <w:t xml:space="preserve">http://www.drs.gov.ua/wp-content/uploads/2020/07/5854-ob.pdf </w:t>
      </w:r>
    </w:p>
    <w:p w:rsidR="00644BB8" w:rsidRPr="00644BB8" w:rsidRDefault="00644BB8" w:rsidP="0034620F">
      <w:pPr>
        <w:pStyle w:val="a6"/>
        <w:numPr>
          <w:ilvl w:val="0"/>
          <w:numId w:val="30"/>
        </w:numPr>
        <w:tabs>
          <w:tab w:val="left" w:pos="284"/>
          <w:tab w:val="left" w:pos="357"/>
          <w:tab w:val="left" w:pos="993"/>
        </w:tabs>
        <w:ind w:left="0" w:firstLine="709"/>
        <w:jc w:val="both"/>
        <w:rPr>
          <w:sz w:val="24"/>
          <w:szCs w:val="24"/>
        </w:rPr>
      </w:pPr>
      <w:r w:rsidRPr="00644BB8">
        <w:rPr>
          <w:sz w:val="24"/>
          <w:szCs w:val="24"/>
        </w:rPr>
        <w:t>Павлютін Ю. М. Система національної безпеки: політико-правовий аналіз. Честь і закон. 2020. № 3. С. 84-90. URL: http://nbuv.gov.ua/UJRN/Chiz_2020_3_14</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 xml:space="preserve">Панченко О. Інформаційна складова національної безпеки. Вісник Національної академії Державної прикордонної служби України. Серія: державне управління. № 3 (2019). URL: http://periodica.nadpsu.edu.ua/index.php/governance/article/view/296 </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Резнікова О.О. Розбудова національної стійкості: концептуальні підходи, передові світові практики. Презентація Національного інституту стратегічних досліджень. https://niss.gov.ua/sites/default/files/2019- 11/roa_presentation_niss_v01.pdf</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 xml:space="preserve">Смолянюк В.Ф. Національна безпека незалежної України: осягнення сутності. Журнал „Політичні дослідження”. №1.  2021. К.: Інститут політичних і етнонаціональних досліджень ім. І. Ф. Кураса НАН України. URL: https://ipiend.gov.ua/wp-content/uploads/2021/06/smolianiuk_natsionalna.pdf </w:t>
      </w:r>
    </w:p>
    <w:p w:rsidR="00644BB8" w:rsidRPr="00644BB8" w:rsidRDefault="00644BB8" w:rsidP="0034620F">
      <w:pPr>
        <w:pStyle w:val="a6"/>
        <w:numPr>
          <w:ilvl w:val="0"/>
          <w:numId w:val="30"/>
        </w:numPr>
        <w:tabs>
          <w:tab w:val="left" w:pos="284"/>
        </w:tabs>
        <w:ind w:left="0" w:firstLine="709"/>
        <w:jc w:val="both"/>
        <w:rPr>
          <w:sz w:val="24"/>
          <w:szCs w:val="24"/>
        </w:rPr>
      </w:pPr>
      <w:r w:rsidRPr="00644BB8">
        <w:rPr>
          <w:sz w:val="24"/>
          <w:szCs w:val="24"/>
        </w:rPr>
        <w:t>Тарасюк А.В. Співвідношення інформаційної та кібернетичної безпеки. Інформація і право. № 4(31)/2019. с. 73. URL: http://ippi.org.ua/sites/default/files/11_13.pdf</w:t>
      </w:r>
    </w:p>
    <w:p w:rsidR="00644BB8" w:rsidRDefault="00644BB8" w:rsidP="002472DA">
      <w:pPr>
        <w:rPr>
          <w:sz w:val="24"/>
          <w:szCs w:val="24"/>
        </w:rPr>
      </w:pPr>
    </w:p>
    <w:p w:rsidR="000B2853" w:rsidRDefault="000B2853" w:rsidP="002472DA">
      <w:pPr>
        <w:rPr>
          <w:sz w:val="24"/>
          <w:szCs w:val="24"/>
        </w:rPr>
      </w:pPr>
    </w:p>
    <w:p w:rsidR="000B2853" w:rsidRDefault="000B2853" w:rsidP="002472DA">
      <w:pPr>
        <w:rPr>
          <w:sz w:val="24"/>
          <w:szCs w:val="24"/>
        </w:rPr>
      </w:pPr>
    </w:p>
    <w:p w:rsidR="0061710C" w:rsidRDefault="0061710C" w:rsidP="002472DA">
      <w:pPr>
        <w:rPr>
          <w:sz w:val="24"/>
          <w:szCs w:val="24"/>
        </w:rPr>
        <w:sectPr w:rsidR="0061710C">
          <w:footerReference w:type="default" r:id="rId10"/>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51234A" w:rsidRPr="0051234A">
        <w:rPr>
          <w:b/>
          <w:sz w:val="28"/>
          <w:szCs w:val="28"/>
        </w:rPr>
        <w:t>Національна безпека</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FE1080" w:rsidRPr="00502495" w:rsidRDefault="00FE1080" w:rsidP="00FE1080">
      <w:pPr>
        <w:suppressLineNumbers/>
        <w:shd w:val="clear" w:color="auto" w:fill="FFFFFF"/>
        <w:suppressAutoHyphens/>
        <w:spacing w:before="470"/>
        <w:jc w:val="center"/>
        <w:rPr>
          <w:b/>
          <w:sz w:val="28"/>
          <w:szCs w:val="28"/>
        </w:rPr>
      </w:pPr>
      <w:r w:rsidRPr="00502495">
        <w:rPr>
          <w:sz w:val="28"/>
          <w:szCs w:val="28"/>
        </w:rPr>
        <w:t>Двуреченська Олександра Сергіївна</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74" w:rsidRDefault="00C10774" w:rsidP="0091238B">
      <w:r>
        <w:separator/>
      </w:r>
    </w:p>
  </w:endnote>
  <w:endnote w:type="continuationSeparator" w:id="0">
    <w:p w:rsidR="00C10774" w:rsidRDefault="00C10774"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D21E2B" w:rsidRDefault="00D21E2B">
        <w:pPr>
          <w:pStyle w:val="ab"/>
          <w:jc w:val="center"/>
        </w:pPr>
        <w:r>
          <w:fldChar w:fldCharType="begin"/>
        </w:r>
        <w:r>
          <w:instrText xml:space="preserve"> PAGE   \* MERGEFORMAT </w:instrText>
        </w:r>
        <w:r>
          <w:fldChar w:fldCharType="separate"/>
        </w:r>
        <w:r w:rsidR="00F31F40">
          <w:rPr>
            <w:noProof/>
          </w:rPr>
          <w:t>10</w:t>
        </w:r>
        <w:r>
          <w:rPr>
            <w:noProof/>
          </w:rPr>
          <w:fldChar w:fldCharType="end"/>
        </w:r>
      </w:p>
    </w:sdtContent>
  </w:sdt>
  <w:p w:rsidR="00D21E2B" w:rsidRDefault="00D21E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74" w:rsidRDefault="00C10774" w:rsidP="0091238B">
      <w:r>
        <w:separator/>
      </w:r>
    </w:p>
  </w:footnote>
  <w:footnote w:type="continuationSeparator" w:id="0">
    <w:p w:rsidR="00C10774" w:rsidRDefault="00C10774"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A381C"/>
    <w:multiLevelType w:val="hybridMultilevel"/>
    <w:tmpl w:val="8760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61E4A1C"/>
    <w:multiLevelType w:val="hybridMultilevel"/>
    <w:tmpl w:val="D682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9A241F3"/>
    <w:multiLevelType w:val="hybridMultilevel"/>
    <w:tmpl w:val="766E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6">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21">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61E138A7"/>
    <w:multiLevelType w:val="hybridMultilevel"/>
    <w:tmpl w:val="482C2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5"/>
  </w:num>
  <w:num w:numId="2">
    <w:abstractNumId w:val="3"/>
  </w:num>
  <w:num w:numId="3">
    <w:abstractNumId w:val="13"/>
  </w:num>
  <w:num w:numId="4">
    <w:abstractNumId w:val="24"/>
  </w:num>
  <w:num w:numId="5">
    <w:abstractNumId w:val="26"/>
  </w:num>
  <w:num w:numId="6">
    <w:abstractNumId w:val="20"/>
  </w:num>
  <w:num w:numId="7">
    <w:abstractNumId w:val="19"/>
  </w:num>
  <w:num w:numId="8">
    <w:abstractNumId w:val="2"/>
  </w:num>
  <w:num w:numId="9">
    <w:abstractNumId w:val="8"/>
  </w:num>
  <w:num w:numId="10">
    <w:abstractNumId w:val="25"/>
  </w:num>
  <w:num w:numId="11">
    <w:abstractNumId w:val="4"/>
  </w:num>
  <w:num w:numId="12">
    <w:abstractNumId w:val="21"/>
  </w:num>
  <w:num w:numId="13">
    <w:abstractNumId w:val="0"/>
  </w:num>
  <w:num w:numId="14">
    <w:abstractNumId w:val="1"/>
  </w:num>
  <w:num w:numId="15">
    <w:abstractNumId w:val="17"/>
  </w:num>
  <w:num w:numId="16">
    <w:abstractNumId w:val="22"/>
  </w:num>
  <w:num w:numId="17">
    <w:abstractNumId w:val="10"/>
  </w:num>
  <w:num w:numId="18">
    <w:abstractNumId w:val="16"/>
  </w:num>
  <w:num w:numId="19">
    <w:abstractNumId w:val="29"/>
  </w:num>
  <w:num w:numId="20">
    <w:abstractNumId w:val="27"/>
  </w:num>
  <w:num w:numId="21">
    <w:abstractNumId w:val="28"/>
  </w:num>
  <w:num w:numId="22">
    <w:abstractNumId w:val="18"/>
  </w:num>
  <w:num w:numId="23">
    <w:abstractNumId w:val="12"/>
  </w:num>
  <w:num w:numId="24">
    <w:abstractNumId w:val="9"/>
  </w:num>
  <w:num w:numId="25">
    <w:abstractNumId w:val="6"/>
  </w:num>
  <w:num w:numId="26">
    <w:abstractNumId w:val="7"/>
  </w:num>
  <w:num w:numId="27">
    <w:abstractNumId w:val="11"/>
  </w:num>
  <w:num w:numId="28">
    <w:abstractNumId w:val="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52160"/>
    <w:rsid w:val="00070CE3"/>
    <w:rsid w:val="0007647C"/>
    <w:rsid w:val="000846AB"/>
    <w:rsid w:val="000B2853"/>
    <w:rsid w:val="001516E6"/>
    <w:rsid w:val="00175CFC"/>
    <w:rsid w:val="001D3781"/>
    <w:rsid w:val="00216471"/>
    <w:rsid w:val="002472DA"/>
    <w:rsid w:val="002A10DC"/>
    <w:rsid w:val="002C5E05"/>
    <w:rsid w:val="0030415D"/>
    <w:rsid w:val="00304FEE"/>
    <w:rsid w:val="003275CE"/>
    <w:rsid w:val="0034620F"/>
    <w:rsid w:val="003D5025"/>
    <w:rsid w:val="00413E83"/>
    <w:rsid w:val="004539C5"/>
    <w:rsid w:val="00494C26"/>
    <w:rsid w:val="004C3C74"/>
    <w:rsid w:val="005057F8"/>
    <w:rsid w:val="0051234A"/>
    <w:rsid w:val="005270CC"/>
    <w:rsid w:val="005C33FC"/>
    <w:rsid w:val="0061710C"/>
    <w:rsid w:val="00617EF5"/>
    <w:rsid w:val="0062399B"/>
    <w:rsid w:val="006355EA"/>
    <w:rsid w:val="00636DA4"/>
    <w:rsid w:val="00644BB8"/>
    <w:rsid w:val="006474E6"/>
    <w:rsid w:val="006811D3"/>
    <w:rsid w:val="006B078B"/>
    <w:rsid w:val="006D358E"/>
    <w:rsid w:val="0077595B"/>
    <w:rsid w:val="00777CFD"/>
    <w:rsid w:val="007B2923"/>
    <w:rsid w:val="007B4DD2"/>
    <w:rsid w:val="007E54E9"/>
    <w:rsid w:val="008668D5"/>
    <w:rsid w:val="0089569A"/>
    <w:rsid w:val="008A4E6E"/>
    <w:rsid w:val="008D564F"/>
    <w:rsid w:val="008D7AD5"/>
    <w:rsid w:val="0091238B"/>
    <w:rsid w:val="00927FD9"/>
    <w:rsid w:val="009B2772"/>
    <w:rsid w:val="009B7079"/>
    <w:rsid w:val="00AA32B3"/>
    <w:rsid w:val="00B305E6"/>
    <w:rsid w:val="00B703D1"/>
    <w:rsid w:val="00B77B91"/>
    <w:rsid w:val="00B86AA2"/>
    <w:rsid w:val="00B95456"/>
    <w:rsid w:val="00BB33E3"/>
    <w:rsid w:val="00BF0EBA"/>
    <w:rsid w:val="00BF1814"/>
    <w:rsid w:val="00C10774"/>
    <w:rsid w:val="00C60918"/>
    <w:rsid w:val="00CF0FC5"/>
    <w:rsid w:val="00D20D6C"/>
    <w:rsid w:val="00D21E2B"/>
    <w:rsid w:val="00D51AD2"/>
    <w:rsid w:val="00D80CDE"/>
    <w:rsid w:val="00D97A7E"/>
    <w:rsid w:val="00DC6326"/>
    <w:rsid w:val="00DE2574"/>
    <w:rsid w:val="00DF079D"/>
    <w:rsid w:val="00DF5E27"/>
    <w:rsid w:val="00E35E76"/>
    <w:rsid w:val="00E75939"/>
    <w:rsid w:val="00E94D8F"/>
    <w:rsid w:val="00EB7245"/>
    <w:rsid w:val="00EC4533"/>
    <w:rsid w:val="00F15AC5"/>
    <w:rsid w:val="00F26396"/>
    <w:rsid w:val="00F31F40"/>
    <w:rsid w:val="00F706CE"/>
    <w:rsid w:val="00F91562"/>
    <w:rsid w:val="00FE1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16622</Words>
  <Characters>9476</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2023-02-09T18:45:00Z</dcterms:created>
  <dcterms:modified xsi:type="dcterms:W3CDTF">2023-02-09T18:45:00Z</dcterms:modified>
</cp:coreProperties>
</file>