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A" w:rsidRPr="006B23EB" w:rsidRDefault="002472DA" w:rsidP="002472DA">
      <w:pPr>
        <w:ind w:right="-143"/>
        <w:jc w:val="center"/>
        <w:rPr>
          <w:b/>
          <w:spacing w:val="-2"/>
          <w:sz w:val="28"/>
          <w:szCs w:val="28"/>
        </w:rPr>
      </w:pPr>
      <w:r w:rsidRPr="006B23EB">
        <w:rPr>
          <w:b/>
          <w:spacing w:val="-2"/>
          <w:sz w:val="28"/>
          <w:szCs w:val="28"/>
        </w:rPr>
        <w:t>Міністерство освіти і науки України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Національний технічний університет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«Дніпровська політехніка»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2C1CA9" w:rsidRPr="000E5BF7" w:rsidRDefault="002C1CA9" w:rsidP="002C1CA9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іноземних мов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2C1CA9" w:rsidRPr="006E5ACF" w:rsidTr="005E46D2">
        <w:trPr>
          <w:trHeight w:val="1458"/>
        </w:trPr>
        <w:tc>
          <w:tcPr>
            <w:tcW w:w="4928" w:type="dxa"/>
          </w:tcPr>
          <w:p w:rsidR="002C1CA9" w:rsidRPr="002E652D" w:rsidRDefault="002C1CA9" w:rsidP="005E46D2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552700" cy="1000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2C1CA9" w:rsidRPr="002E652D" w:rsidRDefault="002C1CA9" w:rsidP="005E46D2">
            <w:pPr>
              <w:ind w:left="34"/>
              <w:jc w:val="center"/>
              <w:rPr>
                <w:b/>
              </w:rPr>
            </w:pPr>
          </w:p>
          <w:p w:rsidR="002C1CA9" w:rsidRPr="002E652D" w:rsidRDefault="002C1CA9" w:rsidP="005E46D2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190750" cy="1028700"/>
                  <wp:effectExtent l="0" t="0" r="0" b="0"/>
                  <wp:docPr id="1" name="Рисунок 1" descr="Attachmen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«_</w:t>
            </w:r>
            <w:r>
              <w:rPr>
                <w:lang w:val="ru-RU"/>
              </w:rPr>
              <w:t>1</w:t>
            </w:r>
            <w:r>
              <w:t>_»__</w:t>
            </w:r>
            <w:proofErr w:type="spellStart"/>
            <w:r>
              <w:rPr>
                <w:lang w:val="ru-RU"/>
              </w:rPr>
              <w:t>вересня</w:t>
            </w:r>
            <w:proofErr w:type="spellEnd"/>
            <w:r>
              <w:t>___202</w:t>
            </w:r>
            <w:r>
              <w:rPr>
                <w:lang w:val="ru-RU"/>
              </w:rPr>
              <w:t>2</w:t>
            </w:r>
            <w:r w:rsidRPr="00800556">
              <w:t xml:space="preserve"> року</w:t>
            </w:r>
          </w:p>
        </w:tc>
      </w:tr>
    </w:tbl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/>
          <w:sz w:val="28"/>
          <w:szCs w:val="28"/>
        </w:rPr>
      </w:pPr>
      <w:r w:rsidRPr="006B23EB">
        <w:rPr>
          <w:b/>
          <w:sz w:val="28"/>
          <w:szCs w:val="28"/>
        </w:rPr>
        <w:t>РОБОЧА ПРОГРАМА НАВЧАЛЬНОЇ ДИСЦИПЛІНИ</w:t>
      </w:r>
    </w:p>
    <w:p w:rsidR="002C1CA9" w:rsidRDefault="00E94D8F" w:rsidP="002472DA">
      <w:pPr>
        <w:pStyle w:val="a4"/>
        <w:spacing w:before="120" w:after="120"/>
        <w:jc w:val="center"/>
        <w:rPr>
          <w:b/>
          <w:sz w:val="28"/>
          <w:szCs w:val="28"/>
        </w:rPr>
      </w:pPr>
      <w:r w:rsidRPr="00E94D8F">
        <w:rPr>
          <w:b/>
          <w:color w:val="000000"/>
          <w:sz w:val="28"/>
          <w:szCs w:val="28"/>
        </w:rPr>
        <w:t>«</w:t>
      </w:r>
      <w:r w:rsidR="007A2247">
        <w:rPr>
          <w:b/>
          <w:sz w:val="28"/>
          <w:szCs w:val="28"/>
          <w:lang w:val="en-US"/>
        </w:rPr>
        <w:t>DIALOGUE, NEGOTIATIONS AND DEBATE</w:t>
      </w:r>
      <w:r w:rsidRPr="00E94D8F">
        <w:rPr>
          <w:b/>
          <w:sz w:val="28"/>
          <w:szCs w:val="28"/>
        </w:rPr>
        <w:t>»</w:t>
      </w:r>
    </w:p>
    <w:p w:rsidR="002472DA" w:rsidRPr="00E94D8F" w:rsidRDefault="002C1CA9" w:rsidP="002472DA">
      <w:pPr>
        <w:pStyle w:val="a4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(«ДІАЛОГ, ПЕРЕМОВИНИ ТА ДЕБАТИ»)</w:t>
      </w:r>
      <w:r w:rsidR="002472DA" w:rsidRPr="00E94D8F">
        <w:rPr>
          <w:b/>
          <w:sz w:val="28"/>
          <w:szCs w:val="28"/>
        </w:rPr>
        <w:t xml:space="preserve"> </w:t>
      </w:r>
    </w:p>
    <w:p w:rsidR="002472DA" w:rsidRPr="006B23EB" w:rsidRDefault="002472DA" w:rsidP="002472DA">
      <w:pPr>
        <w:pStyle w:val="a4"/>
        <w:spacing w:before="120" w:after="120"/>
        <w:jc w:val="center"/>
        <w:rPr>
          <w:b/>
          <w:i/>
          <w:sz w:val="16"/>
          <w:szCs w:val="16"/>
        </w:rPr>
      </w:pPr>
    </w:p>
    <w:tbl>
      <w:tblPr>
        <w:tblW w:w="6662" w:type="dxa"/>
        <w:tblInd w:w="2013" w:type="dxa"/>
        <w:tblLook w:val="04A0" w:firstRow="1" w:lastRow="0" w:firstColumn="1" w:lastColumn="0" w:noHBand="0" w:noVBand="1"/>
      </w:tblPr>
      <w:tblGrid>
        <w:gridCol w:w="3118"/>
        <w:gridCol w:w="3544"/>
      </w:tblGrid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Галузь знань …………….…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Спеціальність ……………...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Освітній рівень…………….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перший (бакалаврський)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Освітня програма 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«</w:t>
            </w:r>
            <w:r w:rsidR="001D3781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  <w:r w:rsidRPr="00437ACD">
              <w:rPr>
                <w:sz w:val="24"/>
                <w:szCs w:val="24"/>
              </w:rPr>
              <w:t>»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Спеціалізації 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color w:val="FF0000"/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-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Статус ………………………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обов’язкова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Загальний обсяг ..………….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3 кредити ЄКТС (90 годин)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диференційований залік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Термін викладання ………..</w:t>
            </w:r>
          </w:p>
        </w:tc>
        <w:tc>
          <w:tcPr>
            <w:tcW w:w="3544" w:type="dxa"/>
          </w:tcPr>
          <w:p w:rsidR="002472DA" w:rsidRPr="00437ACD" w:rsidRDefault="002472DA" w:rsidP="00F32D9C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1-й семестр</w:t>
            </w:r>
            <w:r w:rsidR="00E94D8F">
              <w:rPr>
                <w:sz w:val="24"/>
                <w:szCs w:val="24"/>
              </w:rPr>
              <w:t xml:space="preserve"> (</w:t>
            </w:r>
            <w:r w:rsidR="00F32D9C">
              <w:rPr>
                <w:sz w:val="24"/>
                <w:szCs w:val="24"/>
              </w:rPr>
              <w:t>2</w:t>
            </w:r>
            <w:r w:rsidR="00E94D8F">
              <w:rPr>
                <w:sz w:val="24"/>
                <w:szCs w:val="24"/>
              </w:rPr>
              <w:t xml:space="preserve"> чверть)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Мова викладання ……………</w:t>
            </w:r>
          </w:p>
        </w:tc>
        <w:tc>
          <w:tcPr>
            <w:tcW w:w="3544" w:type="dxa"/>
          </w:tcPr>
          <w:p w:rsidR="002472DA" w:rsidRPr="00437ACD" w:rsidRDefault="00D36FFD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i/>
          <w:sz w:val="24"/>
          <w:szCs w:val="24"/>
        </w:rPr>
      </w:pPr>
      <w:r w:rsidRPr="00437ACD">
        <w:rPr>
          <w:sz w:val="24"/>
          <w:szCs w:val="24"/>
        </w:rPr>
        <w:t xml:space="preserve">Викладач: </w:t>
      </w:r>
      <w:r w:rsidR="00EF63D0">
        <w:rPr>
          <w:sz w:val="24"/>
          <w:szCs w:val="24"/>
        </w:rPr>
        <w:t>доц. Ісакова М.Л.</w:t>
      </w:r>
      <w:r w:rsidRPr="00437ACD">
        <w:rPr>
          <w:sz w:val="24"/>
          <w:szCs w:val="24"/>
        </w:rPr>
        <w:t xml:space="preserve"> </w:t>
      </w:r>
    </w:p>
    <w:p w:rsidR="002472DA" w:rsidRPr="006B23EB" w:rsidRDefault="002472DA" w:rsidP="002472DA">
      <w:pPr>
        <w:jc w:val="center"/>
        <w:rPr>
          <w:i/>
          <w:sz w:val="16"/>
          <w:szCs w:val="16"/>
        </w:rPr>
      </w:pPr>
    </w:p>
    <w:p w:rsidR="002472DA" w:rsidRPr="006B23EB" w:rsidRDefault="002472DA" w:rsidP="002472DA">
      <w:pPr>
        <w:ind w:left="1134"/>
        <w:jc w:val="center"/>
      </w:pPr>
      <w:r w:rsidRPr="0051531C">
        <w:rPr>
          <w:sz w:val="24"/>
          <w:szCs w:val="24"/>
        </w:rPr>
        <w:t xml:space="preserve">Пролонговано: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</w:t>
      </w:r>
      <w:r w:rsidRPr="006B23EB">
        <w:t>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     (підпис, ПІБ, дата)</w:t>
      </w:r>
    </w:p>
    <w:p w:rsidR="002472DA" w:rsidRPr="0051531C" w:rsidRDefault="002472DA" w:rsidP="002472DA">
      <w:pPr>
        <w:ind w:left="1134"/>
        <w:jc w:val="center"/>
        <w:rPr>
          <w:sz w:val="24"/>
          <w:szCs w:val="24"/>
        </w:rPr>
      </w:pPr>
      <w:r w:rsidRPr="0051531C">
        <w:rPr>
          <w:sz w:val="24"/>
          <w:szCs w:val="24"/>
        </w:rPr>
        <w:t xml:space="preserve">                          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(підпис, ПІБ, дата)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Дніпро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НТУ «ДП»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sz w:val="28"/>
          <w:szCs w:val="28"/>
        </w:rPr>
      </w:pPr>
      <w:r w:rsidRPr="006B23EB">
        <w:rPr>
          <w:bCs/>
          <w:sz w:val="28"/>
          <w:szCs w:val="28"/>
        </w:rPr>
        <w:t>202</w:t>
      </w:r>
      <w:r w:rsidR="001D3781">
        <w:rPr>
          <w:bCs/>
          <w:sz w:val="28"/>
          <w:szCs w:val="28"/>
        </w:rPr>
        <w:t>2</w:t>
      </w:r>
    </w:p>
    <w:p w:rsidR="002472DA" w:rsidRPr="0051531C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  <w:rPr>
          <w:sz w:val="24"/>
          <w:szCs w:val="24"/>
        </w:rPr>
      </w:pPr>
      <w:r w:rsidRPr="006B23EB">
        <w:rPr>
          <w:b/>
          <w:color w:val="000000"/>
          <w:sz w:val="28"/>
          <w:szCs w:val="28"/>
        </w:rPr>
        <w:br w:type="page"/>
      </w:r>
      <w:r w:rsidRPr="0051531C">
        <w:rPr>
          <w:sz w:val="24"/>
          <w:szCs w:val="24"/>
        </w:rPr>
        <w:lastRenderedPageBreak/>
        <w:t xml:space="preserve">Робоча програма навчальної дисципліни </w:t>
      </w:r>
      <w:r w:rsidRPr="0051531C">
        <w:rPr>
          <w:b/>
          <w:sz w:val="24"/>
          <w:szCs w:val="24"/>
        </w:rPr>
        <w:t>«</w:t>
      </w:r>
      <w:r w:rsidR="00F02F6F">
        <w:rPr>
          <w:sz w:val="24"/>
          <w:szCs w:val="24"/>
          <w:lang w:val="en-US"/>
        </w:rPr>
        <w:t>Dialogue</w:t>
      </w:r>
      <w:r w:rsidR="00F02F6F" w:rsidRPr="00F02F6F">
        <w:rPr>
          <w:sz w:val="24"/>
          <w:szCs w:val="24"/>
        </w:rPr>
        <w:t xml:space="preserve">, </w:t>
      </w:r>
      <w:r w:rsidR="00F02F6F">
        <w:rPr>
          <w:sz w:val="24"/>
          <w:szCs w:val="24"/>
          <w:lang w:val="en-US"/>
        </w:rPr>
        <w:t>Negotiations</w:t>
      </w:r>
      <w:r w:rsidR="00F02F6F" w:rsidRPr="00F02F6F">
        <w:rPr>
          <w:sz w:val="24"/>
          <w:szCs w:val="24"/>
        </w:rPr>
        <w:t xml:space="preserve"> </w:t>
      </w:r>
      <w:r w:rsidR="00F02F6F">
        <w:rPr>
          <w:sz w:val="24"/>
          <w:szCs w:val="24"/>
          <w:lang w:val="en-US"/>
        </w:rPr>
        <w:t>and</w:t>
      </w:r>
      <w:r w:rsidR="00F02F6F" w:rsidRPr="00F02F6F">
        <w:rPr>
          <w:sz w:val="24"/>
          <w:szCs w:val="24"/>
        </w:rPr>
        <w:t xml:space="preserve"> </w:t>
      </w:r>
      <w:r w:rsidR="00F02F6F">
        <w:rPr>
          <w:sz w:val="24"/>
          <w:szCs w:val="24"/>
          <w:lang w:val="en-US"/>
        </w:rPr>
        <w:t>Debate</w:t>
      </w:r>
      <w:r w:rsidRPr="0051531C">
        <w:rPr>
          <w:sz w:val="24"/>
          <w:szCs w:val="24"/>
        </w:rPr>
        <w:t xml:space="preserve">» для </w:t>
      </w:r>
      <w:r w:rsidR="00E94D8F" w:rsidRPr="00334057">
        <w:rPr>
          <w:color w:val="000000"/>
        </w:rPr>
        <w:t>здобувачів першого (бакалаврського) рівня вищої освіти</w:t>
      </w:r>
      <w:r w:rsidRPr="0051531C">
        <w:rPr>
          <w:sz w:val="24"/>
          <w:szCs w:val="24"/>
        </w:rPr>
        <w:t xml:space="preserve"> освітньо-професійної програми «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>»</w:t>
      </w:r>
      <w:r w:rsidRPr="0051531C">
        <w:rPr>
          <w:b/>
          <w:sz w:val="24"/>
          <w:szCs w:val="24"/>
        </w:rPr>
        <w:t xml:space="preserve"> </w:t>
      </w:r>
      <w:r w:rsidRPr="0051531C">
        <w:rPr>
          <w:sz w:val="24"/>
          <w:szCs w:val="24"/>
        </w:rPr>
        <w:t xml:space="preserve">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/ </w:t>
      </w:r>
      <w:proofErr w:type="spellStart"/>
      <w:r w:rsidRPr="0051531C">
        <w:rPr>
          <w:sz w:val="24"/>
          <w:szCs w:val="24"/>
        </w:rPr>
        <w:t>Нац</w:t>
      </w:r>
      <w:proofErr w:type="spellEnd"/>
      <w:r w:rsidRPr="0051531C">
        <w:rPr>
          <w:sz w:val="24"/>
          <w:szCs w:val="24"/>
        </w:rPr>
        <w:t xml:space="preserve">. </w:t>
      </w:r>
      <w:proofErr w:type="spellStart"/>
      <w:r w:rsidRPr="0051531C">
        <w:rPr>
          <w:sz w:val="24"/>
          <w:szCs w:val="24"/>
        </w:rPr>
        <w:t>техн</w:t>
      </w:r>
      <w:proofErr w:type="spellEnd"/>
      <w:r w:rsidRPr="0051531C">
        <w:rPr>
          <w:sz w:val="24"/>
          <w:szCs w:val="24"/>
        </w:rPr>
        <w:t xml:space="preserve">. ун-т. «Дніпровська політехніка», каф. </w:t>
      </w:r>
      <w:r w:rsidR="002C1CA9">
        <w:rPr>
          <w:sz w:val="24"/>
          <w:szCs w:val="24"/>
        </w:rPr>
        <w:t>іноземних мов</w:t>
      </w:r>
      <w:r w:rsidRPr="0051531C">
        <w:rPr>
          <w:sz w:val="24"/>
          <w:szCs w:val="24"/>
        </w:rPr>
        <w:t>. Д.: НТУ «ДП», 202</w:t>
      </w:r>
      <w:r w:rsidR="008D564F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. </w:t>
      </w:r>
      <w:r w:rsidR="0091238B" w:rsidRPr="008B0E60">
        <w:rPr>
          <w:sz w:val="24"/>
          <w:szCs w:val="24"/>
        </w:rPr>
        <w:t>12</w:t>
      </w:r>
      <w:r w:rsidR="008B0E60" w:rsidRPr="008B0E60">
        <w:rPr>
          <w:sz w:val="24"/>
          <w:szCs w:val="24"/>
        </w:rPr>
        <w:t> </w:t>
      </w:r>
      <w:r w:rsidRPr="008B0E60">
        <w:rPr>
          <w:sz w:val="24"/>
          <w:szCs w:val="24"/>
        </w:rPr>
        <w:t>с</w:t>
      </w:r>
      <w:r w:rsidRPr="0051531C">
        <w:rPr>
          <w:sz w:val="24"/>
          <w:szCs w:val="24"/>
        </w:rPr>
        <w:t xml:space="preserve">. </w:t>
      </w:r>
    </w:p>
    <w:p w:rsidR="002472DA" w:rsidRPr="006B23EB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</w:pPr>
      <w:r w:rsidRPr="0051531C">
        <w:rPr>
          <w:sz w:val="24"/>
          <w:szCs w:val="24"/>
        </w:rPr>
        <w:t>Розробник</w:t>
      </w:r>
      <w:r w:rsidR="00EF63D0">
        <w:rPr>
          <w:sz w:val="24"/>
          <w:szCs w:val="24"/>
        </w:rPr>
        <w:t>и</w:t>
      </w:r>
      <w:r w:rsidRPr="006B23EB">
        <w:t>:</w:t>
      </w:r>
    </w:p>
    <w:p w:rsidR="002472DA" w:rsidRDefault="003A43B0" w:rsidP="002472DA">
      <w:pPr>
        <w:pStyle w:val="a6"/>
        <w:numPr>
          <w:ilvl w:val="0"/>
          <w:numId w:val="22"/>
        </w:numPr>
        <w:suppressLineNumbers/>
        <w:tabs>
          <w:tab w:val="left" w:pos="1134"/>
        </w:tabs>
        <w:suppressAutoHyphens/>
        <w:spacing w:before="240"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Мурадов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Ібрагім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Ясинович</w:t>
      </w:r>
      <w:proofErr w:type="spellEnd"/>
      <w:r w:rsidRPr="0051531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PhD</w:t>
      </w:r>
      <w:r>
        <w:rPr>
          <w:sz w:val="24"/>
          <w:szCs w:val="24"/>
        </w:rPr>
        <w:t xml:space="preserve"> з міжнародних відносин</w:t>
      </w:r>
      <w:r w:rsidRPr="0051531C">
        <w:rPr>
          <w:sz w:val="24"/>
          <w:szCs w:val="24"/>
        </w:rPr>
        <w:t xml:space="preserve">, </w:t>
      </w:r>
      <w:r>
        <w:rPr>
          <w:sz w:val="24"/>
          <w:szCs w:val="24"/>
        </w:rPr>
        <w:t>викладач</w:t>
      </w:r>
      <w:r w:rsidRPr="0051531C">
        <w:rPr>
          <w:sz w:val="24"/>
          <w:szCs w:val="24"/>
        </w:rPr>
        <w:t xml:space="preserve"> кафедри </w:t>
      </w:r>
      <w:r>
        <w:rPr>
          <w:sz w:val="24"/>
          <w:szCs w:val="24"/>
        </w:rPr>
        <w:t>міжнародних відносин і аудиту</w:t>
      </w:r>
    </w:p>
    <w:p w:rsidR="00EF63D0" w:rsidRPr="0051531C" w:rsidRDefault="00EF63D0" w:rsidP="002472DA">
      <w:pPr>
        <w:pStyle w:val="a6"/>
        <w:numPr>
          <w:ilvl w:val="0"/>
          <w:numId w:val="22"/>
        </w:numPr>
        <w:suppressLineNumbers/>
        <w:tabs>
          <w:tab w:val="left" w:pos="1134"/>
        </w:tabs>
        <w:suppressAutoHyphens/>
        <w:spacing w:before="24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Ісакова Марія Леонідівна, </w:t>
      </w:r>
      <w:proofErr w:type="spellStart"/>
      <w:r>
        <w:rPr>
          <w:sz w:val="24"/>
          <w:szCs w:val="24"/>
        </w:rPr>
        <w:t>к.філол.н</w:t>
      </w:r>
      <w:proofErr w:type="spellEnd"/>
      <w:r>
        <w:rPr>
          <w:sz w:val="24"/>
          <w:szCs w:val="24"/>
        </w:rPr>
        <w:t>., доцент, доцент кафедри іноземних мов</w:t>
      </w:r>
    </w:p>
    <w:p w:rsidR="008D564F" w:rsidRDefault="008D564F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Робоча програма регламентує: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мету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базові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обсяг і розподіл за формами організації освітнього процесу та видами навчальних занять;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програму дисципліни (тематичний план за видами навчальних занять);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інструменти, обладнання та програмне забезпечення;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рекомендовані джерела інформації.</w:t>
      </w:r>
    </w:p>
    <w:p w:rsidR="002472DA" w:rsidRPr="0051531C" w:rsidRDefault="002472DA" w:rsidP="002472DA">
      <w:pPr>
        <w:pStyle w:val="a6"/>
        <w:suppressLineNumbers/>
        <w:suppressAutoHyphens/>
        <w:ind w:left="567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4"/>
          <w:szCs w:val="24"/>
        </w:rPr>
      </w:pPr>
      <w:r w:rsidRPr="0051531C">
        <w:rPr>
          <w:color w:val="000000"/>
          <w:sz w:val="24"/>
          <w:szCs w:val="24"/>
        </w:rPr>
        <w:t xml:space="preserve">Робоча програма призначена для реалізації </w:t>
      </w:r>
      <w:proofErr w:type="spellStart"/>
      <w:r w:rsidRPr="0051531C">
        <w:rPr>
          <w:color w:val="000000"/>
          <w:sz w:val="24"/>
          <w:szCs w:val="24"/>
        </w:rPr>
        <w:t>компетентнісного</w:t>
      </w:r>
      <w:proofErr w:type="spellEnd"/>
      <w:r w:rsidRPr="0051531C">
        <w:rPr>
          <w:color w:val="000000"/>
          <w:sz w:val="24"/>
          <w:szCs w:val="24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="002472DA" w:rsidRDefault="002472DA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Pr="0051531C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ind w:firstLine="561"/>
        <w:jc w:val="both"/>
        <w:rPr>
          <w:i/>
          <w:sz w:val="24"/>
          <w:szCs w:val="24"/>
        </w:rPr>
      </w:pPr>
      <w:r w:rsidRPr="0051531C">
        <w:rPr>
          <w:sz w:val="24"/>
          <w:szCs w:val="24"/>
        </w:rPr>
        <w:t xml:space="preserve">Погоджено рішенням науково-методичної комісії 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(протокол №</w:t>
      </w:r>
      <w:r w:rsidR="009B7079">
        <w:rPr>
          <w:sz w:val="24"/>
          <w:szCs w:val="24"/>
        </w:rPr>
        <w:t>6</w:t>
      </w:r>
      <w:r w:rsidRPr="0051531C">
        <w:rPr>
          <w:sz w:val="24"/>
          <w:szCs w:val="24"/>
        </w:rPr>
        <w:t xml:space="preserve"> від </w:t>
      </w:r>
      <w:r w:rsidR="009B7079">
        <w:rPr>
          <w:sz w:val="24"/>
          <w:szCs w:val="24"/>
        </w:rPr>
        <w:t>08</w:t>
      </w:r>
      <w:r w:rsidRPr="0051531C">
        <w:rPr>
          <w:sz w:val="24"/>
          <w:szCs w:val="24"/>
        </w:rPr>
        <w:t>.0</w:t>
      </w:r>
      <w:r w:rsidR="009B7079">
        <w:rPr>
          <w:sz w:val="24"/>
          <w:szCs w:val="24"/>
        </w:rPr>
        <w:t>7</w:t>
      </w:r>
      <w:r w:rsidRPr="0051531C">
        <w:rPr>
          <w:sz w:val="24"/>
          <w:szCs w:val="24"/>
        </w:rPr>
        <w:t>.202</w:t>
      </w:r>
      <w:r w:rsidR="009B7079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 р.). </w:t>
      </w:r>
    </w:p>
    <w:p w:rsidR="002472DA" w:rsidRPr="006B23EB" w:rsidRDefault="002472DA" w:rsidP="002472DA">
      <w:pPr>
        <w:spacing w:before="120" w:after="120"/>
        <w:jc w:val="center"/>
        <w:rPr>
          <w:b/>
          <w:sz w:val="28"/>
          <w:szCs w:val="28"/>
        </w:rPr>
      </w:pPr>
      <w:r w:rsidRPr="006B23EB">
        <w:rPr>
          <w:color w:val="000000"/>
          <w:sz w:val="28"/>
          <w:szCs w:val="28"/>
        </w:rPr>
        <w:br w:type="page"/>
      </w:r>
      <w:r w:rsidRPr="006B23EB">
        <w:rPr>
          <w:b/>
          <w:sz w:val="28"/>
          <w:szCs w:val="28"/>
        </w:rPr>
        <w:lastRenderedPageBreak/>
        <w:t>ЗМІСТ</w:t>
      </w:r>
    </w:p>
    <w:p w:rsidR="002472DA" w:rsidRPr="003D11CF" w:rsidRDefault="005270CC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r w:rsidRPr="003D11CF">
        <w:rPr>
          <w:sz w:val="24"/>
          <w:szCs w:val="24"/>
        </w:rPr>
        <w:fldChar w:fldCharType="begin"/>
      </w:r>
      <w:r w:rsidR="002472DA" w:rsidRPr="003D11CF">
        <w:rPr>
          <w:sz w:val="24"/>
          <w:szCs w:val="24"/>
        </w:rPr>
        <w:instrText xml:space="preserve"> TOC \o "1-3" \h \z \u </w:instrText>
      </w:r>
      <w:r w:rsidRPr="003D11CF">
        <w:rPr>
          <w:sz w:val="24"/>
          <w:szCs w:val="24"/>
        </w:rPr>
        <w:fldChar w:fldCharType="separate"/>
      </w:r>
      <w:hyperlink w:anchor="_Toc34660486" w:history="1">
        <w:r w:rsidR="002472DA" w:rsidRPr="003D11CF">
          <w:rPr>
            <w:rStyle w:val="a8"/>
            <w:sz w:val="24"/>
            <w:szCs w:val="24"/>
          </w:rPr>
          <w:t>1 МЕТА НАВЧАЛЬНОЇ ДИСЦИПЛІНИ</w:t>
        </w:r>
        <w:r w:rsidR="002472DA" w:rsidRPr="003D11CF">
          <w:rPr>
            <w:webHidden/>
            <w:sz w:val="24"/>
            <w:szCs w:val="24"/>
          </w:rPr>
          <w:tab/>
        </w:r>
        <w:r w:rsidR="00636DA4" w:rsidRPr="003D11CF">
          <w:rPr>
            <w:webHidden/>
            <w:sz w:val="24"/>
            <w:szCs w:val="24"/>
          </w:rPr>
          <w:t>4</w:t>
        </w:r>
      </w:hyperlink>
    </w:p>
    <w:p w:rsidR="002472DA" w:rsidRPr="003D11CF" w:rsidRDefault="0031306D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7" w:history="1">
        <w:r w:rsidR="002472DA" w:rsidRPr="003D11CF">
          <w:rPr>
            <w:rStyle w:val="a8"/>
            <w:sz w:val="24"/>
            <w:szCs w:val="24"/>
          </w:rPr>
          <w:t>2 ОЧІКУВАНІ ДИСЦИПЛІНАРНІ РЕЗУЛЬТАТИ НАВЧАННЯ</w:t>
        </w:r>
        <w:r w:rsidR="002472DA" w:rsidRPr="003D11CF">
          <w:rPr>
            <w:webHidden/>
            <w:sz w:val="24"/>
            <w:szCs w:val="24"/>
          </w:rPr>
          <w:tab/>
        </w:r>
        <w:r w:rsidR="00636DA4" w:rsidRPr="003D11CF">
          <w:rPr>
            <w:webHidden/>
            <w:sz w:val="24"/>
            <w:szCs w:val="24"/>
          </w:rPr>
          <w:t>4</w:t>
        </w:r>
      </w:hyperlink>
    </w:p>
    <w:p w:rsidR="002472DA" w:rsidRPr="003D11CF" w:rsidRDefault="0031306D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8" w:history="1">
        <w:r w:rsidR="002472DA" w:rsidRPr="003D11CF">
          <w:rPr>
            <w:rStyle w:val="a8"/>
            <w:sz w:val="24"/>
            <w:szCs w:val="24"/>
          </w:rPr>
          <w:t>3 БАЗОВІ ДИСЦИПЛІНИ</w:t>
        </w:r>
        <w:r w:rsidR="002472DA" w:rsidRPr="003D11CF">
          <w:rPr>
            <w:webHidden/>
            <w:sz w:val="24"/>
            <w:szCs w:val="24"/>
          </w:rPr>
          <w:tab/>
        </w:r>
        <w:r w:rsidR="00636DA4" w:rsidRPr="003D11CF">
          <w:rPr>
            <w:webHidden/>
            <w:sz w:val="24"/>
            <w:szCs w:val="24"/>
          </w:rPr>
          <w:t>4</w:t>
        </w:r>
      </w:hyperlink>
    </w:p>
    <w:p w:rsidR="002472DA" w:rsidRPr="003D11CF" w:rsidRDefault="0031306D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9" w:history="1">
        <w:r w:rsidR="002472DA" w:rsidRPr="003D11CF">
          <w:rPr>
            <w:rStyle w:val="a8"/>
            <w:sz w:val="24"/>
            <w:szCs w:val="24"/>
          </w:rPr>
          <w:t>4 ОБСЯГ І РОЗПОДІЛ ЗА ФОРМАМИ ОРГАНІЗАЦІЇ ОСВІТНЬОГО ПРОЦЕСУ ТА ВИДАМИ НАВЧАЛЬНИХ ЗАНЯТЬ</w:t>
        </w:r>
        <w:r w:rsidR="002472DA" w:rsidRPr="003D11CF">
          <w:rPr>
            <w:webHidden/>
            <w:sz w:val="24"/>
            <w:szCs w:val="24"/>
          </w:rPr>
          <w:tab/>
        </w:r>
        <w:r w:rsidR="00636DA4" w:rsidRPr="003D11CF">
          <w:rPr>
            <w:webHidden/>
            <w:sz w:val="24"/>
            <w:szCs w:val="24"/>
          </w:rPr>
          <w:t>5</w:t>
        </w:r>
      </w:hyperlink>
    </w:p>
    <w:p w:rsidR="002472DA" w:rsidRPr="003D11CF" w:rsidRDefault="0031306D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0" w:history="1">
        <w:r w:rsidR="002472DA" w:rsidRPr="003D11CF">
          <w:rPr>
            <w:rStyle w:val="a8"/>
            <w:sz w:val="24"/>
            <w:szCs w:val="24"/>
          </w:rPr>
          <w:t>5 ПРОГРАМА ДИСЦИПЛІНИ ЗА ВИДАМИ НАВЧАЛЬНИХ ЗАНЯТЬ</w:t>
        </w:r>
        <w:r w:rsidR="002472DA" w:rsidRPr="003D11CF">
          <w:rPr>
            <w:webHidden/>
            <w:sz w:val="24"/>
            <w:szCs w:val="24"/>
          </w:rPr>
          <w:tab/>
        </w:r>
        <w:r w:rsidR="00636DA4" w:rsidRPr="003D11CF">
          <w:rPr>
            <w:webHidden/>
            <w:sz w:val="24"/>
            <w:szCs w:val="24"/>
          </w:rPr>
          <w:t>5</w:t>
        </w:r>
      </w:hyperlink>
    </w:p>
    <w:p w:rsidR="002472DA" w:rsidRPr="003D11CF" w:rsidRDefault="0031306D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1" w:history="1">
        <w:r w:rsidR="002472DA" w:rsidRPr="003D11CF">
          <w:rPr>
            <w:rStyle w:val="a8"/>
            <w:sz w:val="24"/>
            <w:szCs w:val="24"/>
          </w:rPr>
          <w:t>6 ОЦІНЮВАННЯ РЕЗУЛЬТАТІВ НАВЧАННЯ</w:t>
        </w:r>
        <w:r w:rsidR="002472DA" w:rsidRPr="003D11CF">
          <w:rPr>
            <w:webHidden/>
            <w:sz w:val="24"/>
            <w:szCs w:val="24"/>
          </w:rPr>
          <w:tab/>
        </w:r>
        <w:r w:rsidR="00636DA4" w:rsidRPr="003D11CF">
          <w:rPr>
            <w:webHidden/>
            <w:sz w:val="24"/>
            <w:szCs w:val="24"/>
          </w:rPr>
          <w:t>6</w:t>
        </w:r>
      </w:hyperlink>
    </w:p>
    <w:p w:rsidR="002472DA" w:rsidRPr="003D11CF" w:rsidRDefault="0031306D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2" w:history="1">
        <w:r w:rsidR="002472DA" w:rsidRPr="003D11CF">
          <w:rPr>
            <w:rStyle w:val="a8"/>
            <w:sz w:val="24"/>
            <w:szCs w:val="24"/>
          </w:rPr>
          <w:t>6.1 Шкали</w:t>
        </w:r>
        <w:r w:rsidR="002472DA" w:rsidRPr="003D11CF">
          <w:rPr>
            <w:webHidden/>
            <w:sz w:val="24"/>
            <w:szCs w:val="24"/>
          </w:rPr>
          <w:tab/>
        </w:r>
        <w:r w:rsidR="00636DA4" w:rsidRPr="003D11CF">
          <w:rPr>
            <w:webHidden/>
            <w:sz w:val="24"/>
            <w:szCs w:val="24"/>
          </w:rPr>
          <w:t>6</w:t>
        </w:r>
      </w:hyperlink>
    </w:p>
    <w:p w:rsidR="002472DA" w:rsidRPr="003D11CF" w:rsidRDefault="0031306D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3" w:history="1">
        <w:r w:rsidR="002472DA" w:rsidRPr="003D11CF">
          <w:rPr>
            <w:rStyle w:val="a8"/>
            <w:sz w:val="24"/>
            <w:szCs w:val="24"/>
          </w:rPr>
          <w:t>6.2 Засоби та процедури</w:t>
        </w:r>
        <w:r w:rsidR="002472DA" w:rsidRPr="003D11CF">
          <w:rPr>
            <w:webHidden/>
            <w:sz w:val="24"/>
            <w:szCs w:val="24"/>
          </w:rPr>
          <w:tab/>
        </w:r>
        <w:r w:rsidR="00636DA4" w:rsidRPr="003D11CF">
          <w:rPr>
            <w:webHidden/>
            <w:sz w:val="24"/>
            <w:szCs w:val="24"/>
          </w:rPr>
          <w:t>7</w:t>
        </w:r>
      </w:hyperlink>
    </w:p>
    <w:p w:rsidR="002472DA" w:rsidRPr="003D11CF" w:rsidRDefault="0031306D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4" w:history="1">
        <w:r w:rsidR="002472DA" w:rsidRPr="003D11CF">
          <w:rPr>
            <w:rStyle w:val="a8"/>
            <w:sz w:val="24"/>
            <w:szCs w:val="24"/>
          </w:rPr>
          <w:t>6.3 Критерії</w:t>
        </w:r>
        <w:r w:rsidR="002472DA" w:rsidRPr="003D11CF">
          <w:rPr>
            <w:webHidden/>
            <w:sz w:val="24"/>
            <w:szCs w:val="24"/>
          </w:rPr>
          <w:tab/>
        </w:r>
        <w:r w:rsidR="008B0E60" w:rsidRPr="003D11CF">
          <w:rPr>
            <w:webHidden/>
            <w:sz w:val="24"/>
            <w:szCs w:val="24"/>
          </w:rPr>
          <w:t>7</w:t>
        </w:r>
      </w:hyperlink>
    </w:p>
    <w:p w:rsidR="002472DA" w:rsidRPr="003D11CF" w:rsidRDefault="0031306D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5" w:history="1">
        <w:r w:rsidR="002472DA" w:rsidRPr="003D11CF">
          <w:rPr>
            <w:rStyle w:val="a8"/>
            <w:sz w:val="24"/>
            <w:szCs w:val="24"/>
          </w:rPr>
          <w:t>7 ІНСТРУМЕНТИ, ОБЛАДНАННЯ ТА ПРОГРАМНЕ ЗАБЕЗПЕЧЕННЯ</w:t>
        </w:r>
        <w:r w:rsidR="002472DA" w:rsidRPr="003D11CF">
          <w:rPr>
            <w:webHidden/>
            <w:sz w:val="24"/>
            <w:szCs w:val="24"/>
          </w:rPr>
          <w:tab/>
        </w:r>
        <w:r w:rsidR="00636DA4" w:rsidRPr="003D11CF">
          <w:rPr>
            <w:webHidden/>
            <w:sz w:val="24"/>
            <w:szCs w:val="24"/>
          </w:rPr>
          <w:t>10</w:t>
        </w:r>
      </w:hyperlink>
    </w:p>
    <w:p w:rsidR="002472DA" w:rsidRPr="003D11CF" w:rsidRDefault="0031306D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6" w:history="1">
        <w:r w:rsidR="002472DA" w:rsidRPr="003D11CF">
          <w:rPr>
            <w:rStyle w:val="a8"/>
            <w:sz w:val="24"/>
            <w:szCs w:val="24"/>
          </w:rPr>
          <w:t>8 РЕКОМЕНДОВАНІ ДЖЕРЕЛА ІНФОРМАЦІЇ</w:t>
        </w:r>
        <w:r w:rsidR="002472DA" w:rsidRPr="003D11CF">
          <w:rPr>
            <w:webHidden/>
            <w:sz w:val="24"/>
            <w:szCs w:val="24"/>
          </w:rPr>
          <w:tab/>
        </w:r>
        <w:r w:rsidR="00636DA4" w:rsidRPr="003D11CF">
          <w:rPr>
            <w:webHidden/>
            <w:sz w:val="24"/>
            <w:szCs w:val="24"/>
          </w:rPr>
          <w:t>1</w:t>
        </w:r>
        <w:r w:rsidR="002C1CA9">
          <w:rPr>
            <w:webHidden/>
            <w:sz w:val="24"/>
            <w:szCs w:val="24"/>
          </w:rPr>
          <w:t>1</w:t>
        </w:r>
      </w:hyperlink>
    </w:p>
    <w:p w:rsidR="002472DA" w:rsidRPr="006B23EB" w:rsidRDefault="005270CC" w:rsidP="002472DA">
      <w:pPr>
        <w:spacing w:after="120"/>
        <w:rPr>
          <w:sz w:val="28"/>
          <w:szCs w:val="28"/>
        </w:rPr>
      </w:pPr>
      <w:r w:rsidRPr="003D11CF">
        <w:rPr>
          <w:sz w:val="24"/>
          <w:szCs w:val="24"/>
        </w:rPr>
        <w:fldChar w:fldCharType="end"/>
      </w:r>
    </w:p>
    <w:p w:rsidR="002472DA" w:rsidRPr="0051531C" w:rsidRDefault="002472DA" w:rsidP="002472DA">
      <w:pPr>
        <w:spacing w:before="120" w:after="120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6B23EB">
        <w:rPr>
          <w:color w:val="000000"/>
          <w:sz w:val="28"/>
          <w:szCs w:val="28"/>
        </w:rPr>
        <w:br w:type="page"/>
      </w:r>
      <w:bookmarkStart w:id="1" w:name="_Toc34660486"/>
      <w:bookmarkStart w:id="2" w:name="_Hlk497601822"/>
      <w:r w:rsidRPr="0051531C">
        <w:rPr>
          <w:b/>
          <w:bCs/>
          <w:color w:val="000000"/>
          <w:sz w:val="24"/>
          <w:szCs w:val="24"/>
        </w:rPr>
        <w:lastRenderedPageBreak/>
        <w:t>1 МЕТА НАВЧАЛЬНОЇ ДИСЦИПЛІНИ</w:t>
      </w:r>
      <w:bookmarkEnd w:id="1"/>
    </w:p>
    <w:p w:rsidR="002472DA" w:rsidRPr="0051531C" w:rsidRDefault="002472DA" w:rsidP="002472DA">
      <w:pPr>
        <w:pStyle w:val="32"/>
        <w:widowControl w:val="0"/>
        <w:spacing w:before="240" w:after="240"/>
        <w:rPr>
          <w:bCs/>
          <w:color w:val="000000"/>
          <w:sz w:val="24"/>
          <w:szCs w:val="24"/>
        </w:rPr>
      </w:pP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В освітньо-професійній програмі </w:t>
      </w:r>
      <w:r w:rsidRPr="006474E6">
        <w:rPr>
          <w:spacing w:val="-6"/>
          <w:sz w:val="24"/>
          <w:szCs w:val="24"/>
          <w:lang w:val="uk-UA"/>
        </w:rPr>
        <w:t>«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>»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спеціальності </w:t>
      </w:r>
      <w:r w:rsidR="006474E6" w:rsidRPr="006474E6">
        <w:rPr>
          <w:spacing w:val="-6"/>
          <w:sz w:val="24"/>
          <w:szCs w:val="24"/>
          <w:lang w:val="uk-UA"/>
        </w:rPr>
        <w:t>291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здійснено </w:t>
      </w:r>
      <w:r w:rsidRPr="006474E6">
        <w:rPr>
          <w:spacing w:val="-6"/>
          <w:sz w:val="24"/>
          <w:szCs w:val="24"/>
          <w:lang w:val="uk-UA"/>
        </w:rPr>
        <w:t>розподіл програмних результатів навчання (</w:t>
      </w:r>
      <w:r w:rsidR="002400A1">
        <w:rPr>
          <w:spacing w:val="-6"/>
          <w:sz w:val="24"/>
          <w:szCs w:val="24"/>
          <w:lang w:val="uk-UA"/>
        </w:rPr>
        <w:t>РН</w:t>
      </w:r>
      <w:r w:rsidRPr="006474E6">
        <w:rPr>
          <w:spacing w:val="-6"/>
          <w:sz w:val="24"/>
          <w:szCs w:val="24"/>
          <w:lang w:val="uk-UA"/>
        </w:rPr>
        <w:t>) за організаційними формами освітнього процесу.</w:t>
      </w:r>
      <w:r w:rsidRPr="0051531C">
        <w:rPr>
          <w:spacing w:val="-6"/>
          <w:sz w:val="24"/>
          <w:szCs w:val="24"/>
          <w:lang w:val="uk-UA"/>
        </w:rPr>
        <w:t xml:space="preserve"> Зокрема, до дисципліни </w:t>
      </w:r>
      <w:r w:rsidR="006474E6" w:rsidRPr="006474E6">
        <w:rPr>
          <w:bCs/>
          <w:color w:val="000000"/>
          <w:spacing w:val="-6"/>
          <w:sz w:val="24"/>
          <w:szCs w:val="24"/>
          <w:lang w:val="uk-UA"/>
        </w:rPr>
        <w:t>Ф</w:t>
      </w:r>
      <w:r w:rsidR="008E21CC">
        <w:rPr>
          <w:bCs/>
          <w:color w:val="000000"/>
          <w:spacing w:val="-6"/>
          <w:sz w:val="24"/>
          <w:szCs w:val="24"/>
          <w:lang w:val="uk-UA"/>
        </w:rPr>
        <w:t>8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</w:t>
      </w:r>
      <w:r w:rsidRPr="006474E6">
        <w:rPr>
          <w:color w:val="000000"/>
          <w:spacing w:val="-6"/>
          <w:sz w:val="24"/>
          <w:szCs w:val="24"/>
          <w:lang w:val="uk-UA"/>
        </w:rPr>
        <w:t>«</w:t>
      </w:r>
      <w:r w:rsidR="008E21CC">
        <w:rPr>
          <w:sz w:val="24"/>
          <w:szCs w:val="24"/>
          <w:lang w:val="en-US"/>
        </w:rPr>
        <w:t>Dialogue</w:t>
      </w:r>
      <w:r w:rsidR="008E21CC" w:rsidRPr="00F02F6F">
        <w:rPr>
          <w:sz w:val="24"/>
          <w:szCs w:val="24"/>
          <w:lang w:val="uk-UA"/>
        </w:rPr>
        <w:t xml:space="preserve">, </w:t>
      </w:r>
      <w:r w:rsidR="008E21CC">
        <w:rPr>
          <w:sz w:val="24"/>
          <w:szCs w:val="24"/>
          <w:lang w:val="en-US"/>
        </w:rPr>
        <w:t>Negotiations</w:t>
      </w:r>
      <w:r w:rsidR="008E21CC" w:rsidRPr="00F02F6F">
        <w:rPr>
          <w:sz w:val="24"/>
          <w:szCs w:val="24"/>
          <w:lang w:val="uk-UA"/>
        </w:rPr>
        <w:t xml:space="preserve"> </w:t>
      </w:r>
      <w:r w:rsidR="008E21CC">
        <w:rPr>
          <w:sz w:val="24"/>
          <w:szCs w:val="24"/>
          <w:lang w:val="en-US"/>
        </w:rPr>
        <w:t>and</w:t>
      </w:r>
      <w:r w:rsidR="008E21CC" w:rsidRPr="00F02F6F">
        <w:rPr>
          <w:sz w:val="24"/>
          <w:szCs w:val="24"/>
          <w:lang w:val="uk-UA"/>
        </w:rPr>
        <w:t xml:space="preserve"> </w:t>
      </w:r>
      <w:r w:rsidR="008E21CC">
        <w:rPr>
          <w:sz w:val="24"/>
          <w:szCs w:val="24"/>
          <w:lang w:val="en-US"/>
        </w:rPr>
        <w:t>Debate</w:t>
      </w:r>
      <w:r w:rsidRPr="006474E6">
        <w:rPr>
          <w:spacing w:val="-6"/>
          <w:sz w:val="24"/>
          <w:szCs w:val="24"/>
          <w:lang w:val="uk-UA"/>
        </w:rPr>
        <w:t>»</w:t>
      </w: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 віднесено так</w:t>
      </w:r>
      <w:r w:rsidR="000E201E">
        <w:rPr>
          <w:bCs/>
          <w:color w:val="000000"/>
          <w:spacing w:val="-6"/>
          <w:sz w:val="24"/>
          <w:szCs w:val="24"/>
          <w:lang w:val="uk-UA"/>
        </w:rPr>
        <w:t>і</w:t>
      </w: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 результат</w:t>
      </w:r>
      <w:r w:rsidR="000E201E">
        <w:rPr>
          <w:bCs/>
          <w:color w:val="000000"/>
          <w:spacing w:val="-6"/>
          <w:sz w:val="24"/>
          <w:szCs w:val="24"/>
          <w:lang w:val="uk-UA"/>
        </w:rPr>
        <w:t>и</w:t>
      </w: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 навчання</w:t>
      </w:r>
      <w:r w:rsidRPr="0051531C">
        <w:rPr>
          <w:bCs/>
          <w:i/>
          <w:spacing w:val="-6"/>
          <w:sz w:val="24"/>
          <w:szCs w:val="24"/>
          <w:lang w:val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"/>
        <w:gridCol w:w="8639"/>
      </w:tblGrid>
      <w:tr w:rsidR="002472DA" w:rsidRPr="006B23EB" w:rsidTr="00F26396">
        <w:tc>
          <w:tcPr>
            <w:tcW w:w="487" w:type="pct"/>
          </w:tcPr>
          <w:p w:rsidR="002472DA" w:rsidRPr="0051531C" w:rsidRDefault="002400A1" w:rsidP="006474E6">
            <w:pPr>
              <w:spacing w:line="264" w:lineRule="auto"/>
              <w:rPr>
                <w:sz w:val="24"/>
                <w:szCs w:val="24"/>
              </w:rPr>
            </w:pPr>
            <w:bookmarkStart w:id="3" w:name="_Hlk497473763"/>
            <w:r>
              <w:rPr>
                <w:sz w:val="24"/>
                <w:szCs w:val="24"/>
              </w:rPr>
              <w:t>РН10</w:t>
            </w:r>
          </w:p>
        </w:tc>
        <w:tc>
          <w:tcPr>
            <w:tcW w:w="4513" w:type="pct"/>
          </w:tcPr>
          <w:p w:rsidR="002472DA" w:rsidRPr="0051531C" w:rsidRDefault="002400A1" w:rsidP="00F26396">
            <w:pPr>
              <w:ind w:right="-17"/>
              <w:jc w:val="both"/>
              <w:rPr>
                <w:spacing w:val="-6"/>
                <w:sz w:val="24"/>
                <w:szCs w:val="24"/>
              </w:rPr>
            </w:pPr>
            <w:r w:rsidRPr="002400A1">
              <w:rPr>
                <w:spacing w:val="-6"/>
                <w:sz w:val="24"/>
                <w:szCs w:val="24"/>
              </w:rPr>
              <w:t>Вільно спілкуватися державною та іноземними мовами на професійному рівні, необхідному для ведення професійної дискусії, підготовки аналітичних та дослідницьких документів.</w:t>
            </w:r>
          </w:p>
        </w:tc>
      </w:tr>
      <w:tr w:rsidR="002400A1" w:rsidRPr="006B23EB" w:rsidTr="00F26396">
        <w:tc>
          <w:tcPr>
            <w:tcW w:w="487" w:type="pct"/>
          </w:tcPr>
          <w:p w:rsidR="002400A1" w:rsidRDefault="002400A1" w:rsidP="006474E6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РН13</w:t>
            </w:r>
          </w:p>
        </w:tc>
        <w:tc>
          <w:tcPr>
            <w:tcW w:w="4513" w:type="pct"/>
          </w:tcPr>
          <w:p w:rsidR="002400A1" w:rsidRPr="002400A1" w:rsidRDefault="002400A1" w:rsidP="00F26396">
            <w:pPr>
              <w:ind w:right="-17"/>
              <w:jc w:val="both"/>
              <w:rPr>
                <w:spacing w:val="-6"/>
                <w:sz w:val="24"/>
                <w:szCs w:val="24"/>
              </w:rPr>
            </w:pPr>
            <w:r w:rsidRPr="002400A1">
              <w:rPr>
                <w:spacing w:val="-6"/>
                <w:sz w:val="24"/>
                <w:szCs w:val="24"/>
              </w:rPr>
              <w:t>Вести фахову дискусію із проблем міжнародних відносин, міжнародних комунікацій, регіональних студій, зовнішньої політичної діяльності, аргументувати свою позицію, поважати опонентів і їхню точку зору.</w:t>
            </w:r>
          </w:p>
        </w:tc>
      </w:tr>
      <w:bookmarkEnd w:id="3"/>
    </w:tbl>
    <w:p w:rsidR="002472DA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b/>
          <w:sz w:val="24"/>
          <w:szCs w:val="24"/>
          <w:lang w:eastAsia="uk-UA"/>
        </w:rPr>
      </w:pP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b/>
          <w:sz w:val="24"/>
          <w:szCs w:val="24"/>
          <w:lang w:eastAsia="uk-UA"/>
        </w:rPr>
        <w:t>Мета дисципліни</w:t>
      </w:r>
      <w:r w:rsidRPr="0051531C">
        <w:rPr>
          <w:sz w:val="24"/>
          <w:szCs w:val="24"/>
          <w:lang w:eastAsia="uk-UA"/>
        </w:rPr>
        <w:t xml:space="preserve"> – </w:t>
      </w:r>
      <w:r w:rsidR="00617EF5" w:rsidRPr="002E58D3">
        <w:rPr>
          <w:color w:val="000000"/>
        </w:rPr>
        <w:t xml:space="preserve">формування у здобувачів </w:t>
      </w:r>
      <w:proofErr w:type="spellStart"/>
      <w:r w:rsidR="00617EF5" w:rsidRPr="00FE2C7F">
        <w:t>компетентностей</w:t>
      </w:r>
      <w:proofErr w:type="spellEnd"/>
      <w:r w:rsidR="00617EF5">
        <w:t xml:space="preserve"> щодо</w:t>
      </w:r>
      <w:r w:rsidR="006474E6" w:rsidRPr="006474E6">
        <w:rPr>
          <w:sz w:val="24"/>
          <w:szCs w:val="24"/>
          <w:lang w:eastAsia="uk-UA"/>
        </w:rPr>
        <w:t xml:space="preserve"> </w:t>
      </w:r>
      <w:r w:rsidR="007A773F">
        <w:rPr>
          <w:sz w:val="24"/>
          <w:szCs w:val="24"/>
          <w:lang w:eastAsia="uk-UA"/>
        </w:rPr>
        <w:t>ведення діалогу, дискусій, перемовин та дебатів англійською мовою за тематикою сучасних подій та процесів у міжнародному середовищі</w:t>
      </w:r>
      <w:r w:rsidR="006474E6" w:rsidRPr="006474E6">
        <w:rPr>
          <w:sz w:val="24"/>
          <w:szCs w:val="24"/>
          <w:lang w:eastAsia="uk-UA"/>
        </w:rPr>
        <w:t>.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sz w:val="24"/>
          <w:szCs w:val="24"/>
          <w:lang w:eastAsia="uk-UA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</w:p>
    <w:p w:rsidR="002472DA" w:rsidRPr="0051531C" w:rsidRDefault="002472DA" w:rsidP="002472DA">
      <w:pPr>
        <w:pStyle w:val="1"/>
        <w:spacing w:before="0"/>
        <w:jc w:val="center"/>
        <w:rPr>
          <w:b/>
          <w:bCs/>
          <w:color w:val="000000"/>
          <w:sz w:val="24"/>
          <w:szCs w:val="24"/>
        </w:rPr>
      </w:pPr>
      <w:bookmarkStart w:id="4" w:name="_Toc34660487"/>
      <w:bookmarkStart w:id="5" w:name="_Hlk497602021"/>
      <w:bookmarkEnd w:id="2"/>
      <w:r w:rsidRPr="0051531C">
        <w:rPr>
          <w:b/>
          <w:bCs/>
          <w:color w:val="000000"/>
          <w:sz w:val="24"/>
          <w:szCs w:val="24"/>
        </w:rPr>
        <w:t>2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474"/>
        <w:gridCol w:w="7153"/>
      </w:tblGrid>
      <w:tr w:rsidR="002472DA" w:rsidRPr="006B23EB" w:rsidTr="00F26396">
        <w:trPr>
          <w:tblHeader/>
        </w:trPr>
        <w:tc>
          <w:tcPr>
            <w:tcW w:w="493" w:type="pct"/>
            <w:vMerge w:val="restart"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</w:t>
            </w:r>
          </w:p>
          <w:p w:rsidR="002472DA" w:rsidRPr="001516B7" w:rsidRDefault="001516B7" w:rsidP="00E94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РН</w:t>
            </w:r>
          </w:p>
        </w:tc>
        <w:tc>
          <w:tcPr>
            <w:tcW w:w="4507" w:type="pct"/>
            <w:gridSpan w:val="2"/>
            <w:vAlign w:val="center"/>
          </w:tcPr>
          <w:p w:rsidR="002472DA" w:rsidRPr="0051531C" w:rsidRDefault="002472DA" w:rsidP="00F2639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Дисциплінарні результати навчання (ДРН)</w:t>
            </w:r>
          </w:p>
        </w:tc>
      </w:tr>
      <w:tr w:rsidR="002472DA" w:rsidRPr="006B23EB" w:rsidTr="00F26396">
        <w:trPr>
          <w:tblHeader/>
        </w:trPr>
        <w:tc>
          <w:tcPr>
            <w:tcW w:w="493" w:type="pct"/>
            <w:vMerge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2472DA" w:rsidRPr="0051531C" w:rsidRDefault="002472DA" w:rsidP="00F26396">
            <w:pPr>
              <w:ind w:left="-139"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зміст</w:t>
            </w:r>
          </w:p>
        </w:tc>
      </w:tr>
      <w:tr w:rsidR="001516B7" w:rsidRPr="006B23EB" w:rsidTr="00F26396">
        <w:trPr>
          <w:trHeight w:val="423"/>
        </w:trPr>
        <w:tc>
          <w:tcPr>
            <w:tcW w:w="493" w:type="pct"/>
            <w:vAlign w:val="center"/>
          </w:tcPr>
          <w:p w:rsidR="001516B7" w:rsidRPr="0051531C" w:rsidRDefault="001516B7" w:rsidP="006474E6">
            <w:pPr>
              <w:rPr>
                <w:sz w:val="24"/>
                <w:szCs w:val="24"/>
                <w:shd w:val="clear" w:color="auto" w:fill="FFFFFF"/>
              </w:rPr>
            </w:pPr>
            <w:bookmarkStart w:id="6" w:name="_Hlk498188405"/>
            <w:r>
              <w:rPr>
                <w:sz w:val="24"/>
                <w:szCs w:val="24"/>
              </w:rPr>
              <w:t>РН10</w:t>
            </w:r>
          </w:p>
        </w:tc>
        <w:tc>
          <w:tcPr>
            <w:tcW w:w="770" w:type="pct"/>
          </w:tcPr>
          <w:p w:rsidR="001516B7" w:rsidRPr="0051531C" w:rsidRDefault="001516B7" w:rsidP="001516B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РН10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Ф8</w:t>
            </w:r>
          </w:p>
        </w:tc>
        <w:tc>
          <w:tcPr>
            <w:tcW w:w="3737" w:type="pct"/>
          </w:tcPr>
          <w:p w:rsidR="001516B7" w:rsidRPr="0051531C" w:rsidRDefault="007A773F" w:rsidP="007A773F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спілкуватися англійською з питань міжнародних відносин, які постійно знаходяться на порядку денному світової спільноти</w:t>
            </w:r>
            <w:r w:rsidR="001516B7">
              <w:rPr>
                <w:sz w:val="24"/>
                <w:szCs w:val="24"/>
              </w:rPr>
              <w:t xml:space="preserve"> </w:t>
            </w:r>
          </w:p>
        </w:tc>
      </w:tr>
      <w:tr w:rsidR="001516B7" w:rsidRPr="006B23EB" w:rsidTr="00F26396">
        <w:tc>
          <w:tcPr>
            <w:tcW w:w="493" w:type="pct"/>
          </w:tcPr>
          <w:p w:rsidR="001516B7" w:rsidRPr="0051531C" w:rsidRDefault="001516B7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1516B7" w:rsidRDefault="001516B7" w:rsidP="001516B7">
            <w:r w:rsidRPr="00F307D3">
              <w:rPr>
                <w:sz w:val="24"/>
                <w:szCs w:val="24"/>
                <w:shd w:val="clear" w:color="auto" w:fill="FFFFFF"/>
              </w:rPr>
              <w:t>РН10.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307D3">
              <w:rPr>
                <w:sz w:val="24"/>
                <w:szCs w:val="24"/>
                <w:shd w:val="clear" w:color="auto" w:fill="FFFFFF"/>
              </w:rPr>
              <w:t>-Ф8</w:t>
            </w:r>
          </w:p>
        </w:tc>
        <w:tc>
          <w:tcPr>
            <w:tcW w:w="3737" w:type="pct"/>
          </w:tcPr>
          <w:p w:rsidR="001516B7" w:rsidRPr="0051531C" w:rsidRDefault="007A773F" w:rsidP="007A773F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конструктивний діалог англійською щодо оцінки поточним подіям у міжнародному середовищі</w:t>
            </w:r>
          </w:p>
        </w:tc>
      </w:tr>
      <w:tr w:rsidR="001516B7" w:rsidRPr="006B23EB" w:rsidTr="00F26396">
        <w:tc>
          <w:tcPr>
            <w:tcW w:w="493" w:type="pct"/>
          </w:tcPr>
          <w:p w:rsidR="001516B7" w:rsidRPr="0051531C" w:rsidRDefault="001516B7" w:rsidP="00F2639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</w:tcPr>
          <w:p w:rsidR="001516B7" w:rsidRDefault="001516B7" w:rsidP="001516B7">
            <w:r w:rsidRPr="00F307D3">
              <w:rPr>
                <w:sz w:val="24"/>
                <w:szCs w:val="24"/>
                <w:shd w:val="clear" w:color="auto" w:fill="FFFFFF"/>
              </w:rPr>
              <w:t>РН10.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307D3">
              <w:rPr>
                <w:sz w:val="24"/>
                <w:szCs w:val="24"/>
                <w:shd w:val="clear" w:color="auto" w:fill="FFFFFF"/>
              </w:rPr>
              <w:t>-Ф8</w:t>
            </w:r>
          </w:p>
        </w:tc>
        <w:tc>
          <w:tcPr>
            <w:tcW w:w="3737" w:type="pct"/>
          </w:tcPr>
          <w:p w:rsidR="001516B7" w:rsidRPr="0051531C" w:rsidRDefault="007A773F" w:rsidP="006474E6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готувати презентації та релізи англійською з проблематики сучасних міжнародних відносин</w:t>
            </w:r>
          </w:p>
        </w:tc>
      </w:tr>
      <w:tr w:rsidR="001516B7" w:rsidRPr="006B23EB" w:rsidTr="00F26396">
        <w:tc>
          <w:tcPr>
            <w:tcW w:w="493" w:type="pct"/>
          </w:tcPr>
          <w:p w:rsidR="001516B7" w:rsidRPr="0051531C" w:rsidRDefault="001516B7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bCs/>
                <w:color w:val="000000"/>
                <w:sz w:val="24"/>
                <w:szCs w:val="24"/>
                <w:lang w:eastAsia="zh-TW"/>
              </w:rPr>
              <w:t>РН13</w:t>
            </w:r>
          </w:p>
        </w:tc>
        <w:tc>
          <w:tcPr>
            <w:tcW w:w="770" w:type="pct"/>
          </w:tcPr>
          <w:p w:rsidR="001516B7" w:rsidRDefault="001516B7" w:rsidP="001516B7"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.1-Ф8</w:t>
            </w:r>
          </w:p>
        </w:tc>
        <w:tc>
          <w:tcPr>
            <w:tcW w:w="3737" w:type="pct"/>
          </w:tcPr>
          <w:p w:rsidR="001516B7" w:rsidRPr="0051531C" w:rsidRDefault="007A773F" w:rsidP="008668D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дебати на тему сучасних міжнародних відносин англійською</w:t>
            </w:r>
          </w:p>
        </w:tc>
      </w:tr>
      <w:tr w:rsidR="001516B7" w:rsidRPr="006B23EB" w:rsidTr="00F26396">
        <w:tc>
          <w:tcPr>
            <w:tcW w:w="493" w:type="pct"/>
          </w:tcPr>
          <w:p w:rsidR="001516B7" w:rsidRPr="0051531C" w:rsidRDefault="001516B7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1516B7" w:rsidRDefault="001516B7" w:rsidP="001516B7"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7227DB">
              <w:rPr>
                <w:sz w:val="24"/>
                <w:szCs w:val="24"/>
                <w:shd w:val="clear" w:color="auto" w:fill="FFFFFF"/>
              </w:rPr>
              <w:t>-Ф8</w:t>
            </w:r>
          </w:p>
        </w:tc>
        <w:tc>
          <w:tcPr>
            <w:tcW w:w="3737" w:type="pct"/>
          </w:tcPr>
          <w:p w:rsidR="001516B7" w:rsidRPr="0051531C" w:rsidRDefault="007A773F" w:rsidP="008668D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висловлюватися англійською на тему проблем навколишнього середовища, ядерної зброї, конфліктів та миру у сучасних міжнародних відносинах</w:t>
            </w:r>
          </w:p>
        </w:tc>
      </w:tr>
      <w:tr w:rsidR="001516B7" w:rsidRPr="006B23EB" w:rsidTr="00F26396">
        <w:tc>
          <w:tcPr>
            <w:tcW w:w="493" w:type="pct"/>
          </w:tcPr>
          <w:p w:rsidR="001516B7" w:rsidRPr="0051531C" w:rsidRDefault="001516B7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1516B7" w:rsidRDefault="001516B7" w:rsidP="001516B7"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-Ф8</w:t>
            </w:r>
          </w:p>
        </w:tc>
        <w:tc>
          <w:tcPr>
            <w:tcW w:w="3737" w:type="pct"/>
          </w:tcPr>
          <w:p w:rsidR="001516B7" w:rsidRPr="0051531C" w:rsidRDefault="007A773F" w:rsidP="008668D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працювати у команді над шляхами розвитку міжрегіональної кооперації у сучасному світі</w:t>
            </w:r>
          </w:p>
        </w:tc>
      </w:tr>
    </w:tbl>
    <w:p w:rsidR="002472DA" w:rsidRPr="006B23EB" w:rsidRDefault="002472DA" w:rsidP="002472DA">
      <w:bookmarkStart w:id="7" w:name="_Toc34660488"/>
      <w:bookmarkStart w:id="8" w:name="_Toc503465802"/>
      <w:bookmarkStart w:id="9" w:name="_Hlk497602067"/>
      <w:bookmarkEnd w:id="5"/>
      <w:bookmarkEnd w:id="6"/>
    </w:p>
    <w:p w:rsidR="002472DA" w:rsidRDefault="002472DA" w:rsidP="002472DA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51531C">
        <w:rPr>
          <w:b/>
          <w:bCs/>
          <w:color w:val="000000"/>
          <w:sz w:val="24"/>
          <w:szCs w:val="24"/>
        </w:rPr>
        <w:t>3 БАЗОВІ ДИСЦИПЛІНИ</w:t>
      </w:r>
      <w:bookmarkEnd w:id="7"/>
    </w:p>
    <w:p w:rsidR="002C1CA9" w:rsidRPr="0051531C" w:rsidRDefault="002C1CA9" w:rsidP="002C1CA9">
      <w:pPr>
        <w:spacing w:after="240"/>
        <w:ind w:firstLine="709"/>
        <w:jc w:val="both"/>
        <w:rPr>
          <w:b/>
          <w:bCs/>
          <w:color w:val="000000"/>
          <w:sz w:val="24"/>
          <w:szCs w:val="24"/>
        </w:rPr>
      </w:pPr>
      <w:r w:rsidRPr="0051531C">
        <w:rPr>
          <w:sz w:val="24"/>
          <w:szCs w:val="24"/>
        </w:rPr>
        <w:t>Дисципліна викладається у першому семестрі відповідно до навчального плану, тому додаткових вимог до базових дисциплін не встановлюється</w:t>
      </w:r>
      <w:r>
        <w:rPr>
          <w:sz w:val="24"/>
          <w:szCs w:val="24"/>
        </w:rPr>
        <w:t xml:space="preserve"> окрім вимоги до володіння англійською мовою на рівні, достатньому для сприйняття та відтворення навчального матеріалу англійською мовою</w:t>
      </w:r>
      <w:r w:rsidRPr="0051531C">
        <w:rPr>
          <w:sz w:val="24"/>
          <w:szCs w:val="24"/>
        </w:rPr>
        <w:t xml:space="preserve">. </w:t>
      </w:r>
      <w:r w:rsidRPr="0051531C">
        <w:rPr>
          <w:bCs/>
          <w:color w:val="000000"/>
          <w:sz w:val="24"/>
          <w:szCs w:val="24"/>
        </w:rPr>
        <w:t>Міждисциплінарні зв’язки: вивчення курсу ґрун</w:t>
      </w:r>
      <w:r w:rsidRPr="0051531C">
        <w:rPr>
          <w:sz w:val="24"/>
          <w:szCs w:val="24"/>
        </w:rPr>
        <w:t>тується</w:t>
      </w:r>
      <w:r w:rsidRPr="0051531C">
        <w:rPr>
          <w:bCs/>
          <w:color w:val="000000"/>
          <w:sz w:val="24"/>
          <w:szCs w:val="24"/>
        </w:rPr>
        <w:t xml:space="preserve"> на знаннях, отриманих з попередньо вивчених дисциплін у закладах середньої освіти</w:t>
      </w:r>
    </w:p>
    <w:p w:rsidR="00D80CDE" w:rsidRDefault="00D80CDE" w:rsidP="002472DA">
      <w:pPr>
        <w:spacing w:after="240"/>
        <w:ind w:firstLine="567"/>
        <w:jc w:val="both"/>
        <w:rPr>
          <w:i/>
        </w:rPr>
      </w:pPr>
    </w:p>
    <w:p w:rsidR="002C1CA9" w:rsidRDefault="002C1CA9" w:rsidP="002472DA">
      <w:pPr>
        <w:spacing w:after="240"/>
        <w:ind w:firstLine="567"/>
        <w:jc w:val="both"/>
        <w:rPr>
          <w:i/>
        </w:rPr>
      </w:pPr>
    </w:p>
    <w:p w:rsidR="002472DA" w:rsidRDefault="002472DA" w:rsidP="002472DA">
      <w:pPr>
        <w:ind w:firstLine="567"/>
        <w:jc w:val="center"/>
        <w:rPr>
          <w:b/>
          <w:bCs/>
          <w:color w:val="000000"/>
          <w:sz w:val="24"/>
          <w:szCs w:val="24"/>
        </w:rPr>
      </w:pPr>
      <w:bookmarkStart w:id="10" w:name="_Toc34660489"/>
      <w:r w:rsidRPr="0051531C">
        <w:rPr>
          <w:b/>
          <w:bCs/>
          <w:color w:val="000000"/>
          <w:sz w:val="24"/>
          <w:szCs w:val="24"/>
        </w:rPr>
        <w:lastRenderedPageBreak/>
        <w:t>4 ОБСЯГ І РОЗПОДІЛ ЗА ФОРМАМИ ОРГАНІЗАЦІЇ ОСВІТНЬОГО ПРОЦЕСУ ТА ВИДАМИ НАВЧАЛЬНИХ ЗАНЯТЬ</w:t>
      </w:r>
      <w:bookmarkEnd w:id="10"/>
    </w:p>
    <w:p w:rsidR="002472DA" w:rsidRPr="0051531C" w:rsidRDefault="002472DA" w:rsidP="002472DA">
      <w:pPr>
        <w:ind w:firstLine="567"/>
        <w:jc w:val="center"/>
        <w:rPr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865"/>
        <w:gridCol w:w="1101"/>
        <w:gridCol w:w="1194"/>
        <w:gridCol w:w="1101"/>
        <w:gridCol w:w="1194"/>
        <w:gridCol w:w="873"/>
        <w:gridCol w:w="934"/>
        <w:gridCol w:w="858"/>
      </w:tblGrid>
      <w:tr w:rsidR="002472DA" w:rsidRPr="006B23EB" w:rsidTr="00F26396">
        <w:trPr>
          <w:trHeight w:val="276"/>
        </w:trPr>
        <w:tc>
          <w:tcPr>
            <w:tcW w:w="758" w:type="pct"/>
            <w:vMerge w:val="restart"/>
            <w:vAlign w:val="center"/>
          </w:tcPr>
          <w:p w:rsidR="002472DA" w:rsidRPr="006B23EB" w:rsidRDefault="002472DA" w:rsidP="00F26396">
            <w:pPr>
              <w:ind w:left="-180" w:right="-163"/>
              <w:jc w:val="center"/>
              <w:rPr>
                <w:b/>
              </w:rPr>
            </w:pPr>
            <w:r w:rsidRPr="006B23EB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Розподіл за формами навчання</w:t>
            </w:r>
            <w:r w:rsidRPr="006B23EB">
              <w:rPr>
                <w:i/>
              </w:rPr>
              <w:t>, години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заочна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2472DA" w:rsidRPr="006B23EB" w:rsidRDefault="002472DA" w:rsidP="00F26396">
            <w:pPr>
              <w:spacing w:after="120"/>
              <w:ind w:left="-53" w:right="-172"/>
              <w:jc w:val="center"/>
              <w:rPr>
                <w:b/>
              </w:rPr>
            </w:pPr>
            <w:r w:rsidRPr="006B23EB">
              <w:t>Обсяг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456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t>Обсяг</w:t>
            </w:r>
          </w:p>
        </w:tc>
        <w:tc>
          <w:tcPr>
            <w:tcW w:w="488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6B23EB">
              <w:rPr>
                <w:bCs/>
                <w:color w:val="000000"/>
              </w:rPr>
              <w:t>ауди-торні</w:t>
            </w:r>
            <w:proofErr w:type="spellEnd"/>
            <w:r w:rsidRPr="006B23EB">
              <w:rPr>
                <w:bCs/>
                <w:color w:val="000000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proofErr w:type="spellStart"/>
            <w:r w:rsidRPr="006B23EB">
              <w:t>самос-тійна</w:t>
            </w:r>
            <w:proofErr w:type="spellEnd"/>
            <w:r w:rsidRPr="006B23EB">
              <w:t xml:space="preserve"> робота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A759F4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75" w:type="pct"/>
            <w:vAlign w:val="center"/>
          </w:tcPr>
          <w:p w:rsidR="002472DA" w:rsidRPr="00B86AA2" w:rsidRDefault="00A759F4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24" w:type="pct"/>
            <w:vAlign w:val="center"/>
          </w:tcPr>
          <w:p w:rsidR="002472DA" w:rsidRPr="00B86AA2" w:rsidRDefault="00A759F4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C1CA9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2472DA" w:rsidRPr="00B86AA2" w:rsidRDefault="002C1CA9" w:rsidP="00F26396">
            <w:pPr>
              <w:jc w:val="center"/>
            </w:pPr>
            <w:r>
              <w:rPr>
                <w:color w:val="000000"/>
              </w:rPr>
              <w:t>39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A759F4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75" w:type="pct"/>
            <w:vAlign w:val="center"/>
          </w:tcPr>
          <w:p w:rsidR="002472DA" w:rsidRPr="00B86AA2" w:rsidRDefault="00A759F4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24" w:type="pct"/>
            <w:vAlign w:val="center"/>
          </w:tcPr>
          <w:p w:rsidR="002472DA" w:rsidRPr="00B86AA2" w:rsidRDefault="00A759F4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C1CA9" w:rsidP="00B86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4</w:t>
            </w:r>
          </w:p>
        </w:tc>
        <w:tc>
          <w:tcPr>
            <w:tcW w:w="448" w:type="pct"/>
            <w:vAlign w:val="center"/>
          </w:tcPr>
          <w:p w:rsidR="002472DA" w:rsidRPr="00B86AA2" w:rsidRDefault="002C1CA9" w:rsidP="00F26396">
            <w:pPr>
              <w:jc w:val="center"/>
            </w:pPr>
            <w:r>
              <w:rPr>
                <w:color w:val="000000"/>
              </w:rPr>
              <w:t>41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90</w:t>
            </w:r>
          </w:p>
        </w:tc>
        <w:tc>
          <w:tcPr>
            <w:tcW w:w="575" w:type="pct"/>
            <w:vAlign w:val="center"/>
          </w:tcPr>
          <w:p w:rsidR="002472DA" w:rsidRPr="00B86AA2" w:rsidRDefault="00A759F4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624" w:type="pct"/>
            <w:vAlign w:val="center"/>
          </w:tcPr>
          <w:p w:rsidR="002472DA" w:rsidRPr="00B86AA2" w:rsidRDefault="00A759F4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90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10</w:t>
            </w:r>
          </w:p>
        </w:tc>
        <w:tc>
          <w:tcPr>
            <w:tcW w:w="448" w:type="pct"/>
            <w:vAlign w:val="center"/>
          </w:tcPr>
          <w:p w:rsidR="002472DA" w:rsidRPr="00B86AA2" w:rsidRDefault="00B86AA2" w:rsidP="00F26396">
            <w:pPr>
              <w:jc w:val="center"/>
            </w:pPr>
            <w:r w:rsidRPr="00B86AA2">
              <w:rPr>
                <w:bCs/>
                <w:color w:val="000000"/>
              </w:rPr>
              <w:t>80</w:t>
            </w:r>
          </w:p>
        </w:tc>
      </w:tr>
    </w:tbl>
    <w:p w:rsidR="002472DA" w:rsidRDefault="002472DA" w:rsidP="002472DA">
      <w:pPr>
        <w:pStyle w:val="1"/>
        <w:spacing w:before="0"/>
        <w:jc w:val="both"/>
        <w:rPr>
          <w:b/>
          <w:bCs/>
          <w:sz w:val="28"/>
          <w:szCs w:val="28"/>
        </w:rPr>
      </w:pPr>
      <w:bookmarkStart w:id="11" w:name="_Toc523035525"/>
      <w:bookmarkStart w:id="12" w:name="_Toc34660490"/>
    </w:p>
    <w:p w:rsidR="002472DA" w:rsidRDefault="002472DA" w:rsidP="002472DA">
      <w:pPr>
        <w:pStyle w:val="1"/>
        <w:spacing w:before="0"/>
        <w:jc w:val="center"/>
        <w:rPr>
          <w:i/>
          <w:sz w:val="24"/>
          <w:szCs w:val="24"/>
        </w:rPr>
      </w:pPr>
      <w:r w:rsidRPr="0051531C">
        <w:rPr>
          <w:b/>
          <w:bCs/>
          <w:sz w:val="24"/>
          <w:szCs w:val="24"/>
        </w:rPr>
        <w:t>5 ПРОГРАМА ДИСЦИПЛІНИ ЗА ВИДАМИ НАВЧАЛЬНИХ ЗАНЯТЬ</w:t>
      </w:r>
      <w:bookmarkEnd w:id="11"/>
      <w:bookmarkEnd w:id="12"/>
    </w:p>
    <w:p w:rsidR="002472DA" w:rsidRPr="006B23EB" w:rsidRDefault="002472DA" w:rsidP="002472D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5228"/>
        <w:gridCol w:w="2858"/>
      </w:tblGrid>
      <w:tr w:rsidR="002472DA" w:rsidRPr="006B23EB" w:rsidTr="00F26396">
        <w:trPr>
          <w:trHeight w:val="365"/>
          <w:tblHeader/>
        </w:trPr>
        <w:tc>
          <w:tcPr>
            <w:tcW w:w="776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Шифри</w:t>
            </w:r>
          </w:p>
          <w:p w:rsidR="002472DA" w:rsidRPr="006B23EB" w:rsidRDefault="002472DA" w:rsidP="00F26396">
            <w:pPr>
              <w:jc w:val="center"/>
            </w:pPr>
            <w:r w:rsidRPr="006B23EB">
              <w:rPr>
                <w:b/>
                <w:bCs/>
              </w:rPr>
              <w:t>ДРН</w:t>
            </w:r>
          </w:p>
        </w:tc>
        <w:tc>
          <w:tcPr>
            <w:tcW w:w="2731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Види та тематика навчальних занять</w:t>
            </w:r>
          </w:p>
        </w:tc>
        <w:tc>
          <w:tcPr>
            <w:tcW w:w="1493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Обсяг складових, </w:t>
            </w:r>
            <w:r w:rsidRPr="006B23EB">
              <w:rPr>
                <w:bCs/>
                <w:i/>
              </w:rPr>
              <w:t>години</w:t>
            </w:r>
          </w:p>
        </w:tc>
      </w:tr>
      <w:tr w:rsidR="002472DA" w:rsidRPr="006B23EB" w:rsidTr="00F26396">
        <w:trPr>
          <w:trHeight w:val="365"/>
        </w:trPr>
        <w:tc>
          <w:tcPr>
            <w:tcW w:w="776" w:type="pct"/>
          </w:tcPr>
          <w:p w:rsidR="002472DA" w:rsidRPr="006B23EB" w:rsidRDefault="002472DA" w:rsidP="00F26396"/>
        </w:tc>
        <w:tc>
          <w:tcPr>
            <w:tcW w:w="2731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ЛЕКЦІЇ</w:t>
            </w:r>
          </w:p>
        </w:tc>
        <w:tc>
          <w:tcPr>
            <w:tcW w:w="1493" w:type="pct"/>
          </w:tcPr>
          <w:p w:rsidR="002472DA" w:rsidRPr="0099591E" w:rsidRDefault="0099591E" w:rsidP="00F2639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</w:tr>
      <w:tr w:rsidR="00041E8E" w:rsidRPr="006B23EB" w:rsidTr="00F26396">
        <w:trPr>
          <w:trHeight w:val="171"/>
        </w:trPr>
        <w:tc>
          <w:tcPr>
            <w:tcW w:w="776" w:type="pct"/>
            <w:vMerge w:val="restart"/>
          </w:tcPr>
          <w:p w:rsidR="00041E8E" w:rsidRPr="0051531C" w:rsidRDefault="00041E8E" w:rsidP="000C3A4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РН10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Ф8</w:t>
            </w:r>
          </w:p>
          <w:p w:rsidR="00041E8E" w:rsidRDefault="00041E8E" w:rsidP="000C3A45">
            <w:pPr>
              <w:rPr>
                <w:sz w:val="24"/>
                <w:szCs w:val="24"/>
                <w:shd w:val="clear" w:color="auto" w:fill="FFFFFF"/>
              </w:rPr>
            </w:pPr>
            <w:r w:rsidRPr="00F307D3">
              <w:rPr>
                <w:sz w:val="24"/>
                <w:szCs w:val="24"/>
                <w:shd w:val="clear" w:color="auto" w:fill="FFFFFF"/>
              </w:rPr>
              <w:t>РН10.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307D3">
              <w:rPr>
                <w:sz w:val="24"/>
                <w:szCs w:val="24"/>
                <w:shd w:val="clear" w:color="auto" w:fill="FFFFFF"/>
              </w:rPr>
              <w:t>-Ф8</w:t>
            </w:r>
          </w:p>
          <w:p w:rsidR="00041E8E" w:rsidRDefault="00041E8E" w:rsidP="000C3A45">
            <w:pPr>
              <w:rPr>
                <w:sz w:val="24"/>
                <w:szCs w:val="24"/>
                <w:shd w:val="clear" w:color="auto" w:fill="FFFFFF"/>
              </w:rPr>
            </w:pPr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.1-Ф8</w:t>
            </w:r>
          </w:p>
          <w:p w:rsidR="00041E8E" w:rsidRPr="0051531C" w:rsidRDefault="00041E8E" w:rsidP="000C3A45">
            <w:pPr>
              <w:rPr>
                <w:sz w:val="24"/>
                <w:szCs w:val="24"/>
                <w:shd w:val="clear" w:color="auto" w:fill="FFFFFF"/>
              </w:rPr>
            </w:pPr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7227DB">
              <w:rPr>
                <w:sz w:val="24"/>
                <w:szCs w:val="24"/>
                <w:shd w:val="clear" w:color="auto" w:fill="FFFFFF"/>
              </w:rPr>
              <w:t>-Ф8</w:t>
            </w:r>
          </w:p>
          <w:p w:rsidR="00041E8E" w:rsidRPr="0051531C" w:rsidRDefault="00041E8E" w:rsidP="000C3A4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041E8E" w:rsidRPr="006B23EB" w:rsidRDefault="00041E8E" w:rsidP="0099591E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1. </w:t>
            </w:r>
            <w:r>
              <w:rPr>
                <w:b/>
              </w:rPr>
              <w:t>Діалог, Перемовини та Дебати</w:t>
            </w:r>
            <w:r w:rsidRPr="006B23EB">
              <w:rPr>
                <w:b/>
              </w:rPr>
              <w:t xml:space="preserve"> </w:t>
            </w:r>
          </w:p>
        </w:tc>
        <w:tc>
          <w:tcPr>
            <w:tcW w:w="1493" w:type="pct"/>
            <w:vMerge w:val="restart"/>
          </w:tcPr>
          <w:p w:rsidR="00041E8E" w:rsidRPr="006B23EB" w:rsidRDefault="00041E8E" w:rsidP="00F2639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41E8E" w:rsidRPr="006B23EB" w:rsidTr="00F26396">
        <w:trPr>
          <w:trHeight w:val="276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99591E">
            <w:r w:rsidRPr="006B23EB">
              <w:t>1.1. </w:t>
            </w:r>
            <w:r>
              <w:rPr>
                <w:sz w:val="24"/>
                <w:szCs w:val="24"/>
              </w:rPr>
              <w:t>Визначення та принципи діалогу. Діалог у міжнародних відносинах.</w:t>
            </w:r>
          </w:p>
        </w:tc>
        <w:tc>
          <w:tcPr>
            <w:tcW w:w="1493" w:type="pct"/>
            <w:vMerge/>
            <w:vAlign w:val="center"/>
          </w:tcPr>
          <w:p w:rsidR="00041E8E" w:rsidRPr="006B23EB" w:rsidRDefault="00041E8E" w:rsidP="00F26396">
            <w:pPr>
              <w:jc w:val="center"/>
            </w:pPr>
          </w:p>
        </w:tc>
      </w:tr>
      <w:tr w:rsidR="00041E8E" w:rsidRPr="006B23EB" w:rsidTr="00F26396">
        <w:trPr>
          <w:trHeight w:val="276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99591E">
            <w:r w:rsidRPr="006B23EB">
              <w:t>1.2. </w:t>
            </w:r>
            <w:r>
              <w:rPr>
                <w:sz w:val="24"/>
                <w:szCs w:val="24"/>
              </w:rPr>
              <w:t>Визначення та принципи перемовин. Перемовини у міжнародних відносинах.</w:t>
            </w:r>
          </w:p>
        </w:tc>
        <w:tc>
          <w:tcPr>
            <w:tcW w:w="1493" w:type="pct"/>
            <w:vMerge/>
            <w:vAlign w:val="center"/>
          </w:tcPr>
          <w:p w:rsidR="00041E8E" w:rsidRPr="006B23EB" w:rsidRDefault="00041E8E" w:rsidP="00F26396">
            <w:pPr>
              <w:jc w:val="center"/>
            </w:pPr>
          </w:p>
        </w:tc>
      </w:tr>
      <w:tr w:rsidR="00041E8E" w:rsidRPr="006B23EB" w:rsidTr="00F26396">
        <w:trPr>
          <w:trHeight w:val="276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99591E">
            <w:r>
              <w:t>1.3. Визначення та принципи дебатів. Дебати у міжнародних відносинах.</w:t>
            </w:r>
          </w:p>
        </w:tc>
        <w:tc>
          <w:tcPr>
            <w:tcW w:w="1493" w:type="pct"/>
            <w:vMerge/>
            <w:vAlign w:val="center"/>
          </w:tcPr>
          <w:p w:rsidR="00041E8E" w:rsidRPr="006B23EB" w:rsidRDefault="00041E8E" w:rsidP="00F26396">
            <w:pPr>
              <w:jc w:val="center"/>
            </w:pPr>
          </w:p>
        </w:tc>
      </w:tr>
      <w:tr w:rsidR="00041E8E" w:rsidRPr="006B23EB" w:rsidTr="00F26396">
        <w:trPr>
          <w:trHeight w:val="20"/>
        </w:trPr>
        <w:tc>
          <w:tcPr>
            <w:tcW w:w="776" w:type="pct"/>
            <w:vMerge w:val="restart"/>
          </w:tcPr>
          <w:p w:rsidR="00041E8E" w:rsidRPr="0051531C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РН10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Ф8</w:t>
            </w:r>
          </w:p>
          <w:p w:rsidR="00041E8E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 w:rsidRPr="00F307D3">
              <w:rPr>
                <w:sz w:val="24"/>
                <w:szCs w:val="24"/>
                <w:shd w:val="clear" w:color="auto" w:fill="FFFFFF"/>
              </w:rPr>
              <w:t>РН10.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307D3">
              <w:rPr>
                <w:sz w:val="24"/>
                <w:szCs w:val="24"/>
                <w:shd w:val="clear" w:color="auto" w:fill="FFFFFF"/>
              </w:rPr>
              <w:t>-Ф8</w:t>
            </w:r>
          </w:p>
          <w:p w:rsidR="00041E8E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.1-Ф8</w:t>
            </w:r>
          </w:p>
          <w:p w:rsidR="00041E8E" w:rsidRPr="0051531C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7227DB">
              <w:rPr>
                <w:sz w:val="24"/>
                <w:szCs w:val="24"/>
                <w:shd w:val="clear" w:color="auto" w:fill="FFFFFF"/>
              </w:rPr>
              <w:t>-Ф8</w:t>
            </w:r>
          </w:p>
          <w:p w:rsidR="00041E8E" w:rsidRDefault="00041E8E" w:rsidP="000C3A45"/>
        </w:tc>
        <w:tc>
          <w:tcPr>
            <w:tcW w:w="2731" w:type="pct"/>
          </w:tcPr>
          <w:p w:rsidR="00041E8E" w:rsidRPr="006B23EB" w:rsidRDefault="00041E8E" w:rsidP="0099591E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 xml:space="preserve">2.  </w:t>
            </w:r>
            <w:r>
              <w:rPr>
                <w:b/>
              </w:rPr>
              <w:t>Дебати щодо «зеленого порядку денного».</w:t>
            </w:r>
          </w:p>
        </w:tc>
        <w:tc>
          <w:tcPr>
            <w:tcW w:w="1493" w:type="pct"/>
            <w:vMerge w:val="restart"/>
          </w:tcPr>
          <w:p w:rsidR="00041E8E" w:rsidRPr="006B23EB" w:rsidRDefault="00041E8E" w:rsidP="00F2639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41E8E" w:rsidRPr="006B23EB" w:rsidTr="00F26396">
        <w:trPr>
          <w:trHeight w:val="20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99591E">
            <w:pPr>
              <w:jc w:val="both"/>
            </w:pPr>
            <w:r w:rsidRPr="006B23EB">
              <w:t>2.1. </w:t>
            </w:r>
            <w:r>
              <w:rPr>
                <w:sz w:val="24"/>
                <w:szCs w:val="24"/>
              </w:rPr>
              <w:t>Історія «зеленої» проблематики.</w:t>
            </w:r>
          </w:p>
        </w:tc>
        <w:tc>
          <w:tcPr>
            <w:tcW w:w="1493" w:type="pct"/>
            <w:vMerge/>
            <w:vAlign w:val="center"/>
          </w:tcPr>
          <w:p w:rsidR="00041E8E" w:rsidRPr="006B23EB" w:rsidRDefault="00041E8E" w:rsidP="00F26396">
            <w:pPr>
              <w:jc w:val="center"/>
              <w:rPr>
                <w:b/>
              </w:rPr>
            </w:pPr>
          </w:p>
        </w:tc>
      </w:tr>
      <w:tr w:rsidR="00041E8E" w:rsidRPr="006B23EB" w:rsidTr="00F26396">
        <w:trPr>
          <w:trHeight w:val="20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99591E">
            <w:pPr>
              <w:jc w:val="both"/>
            </w:pPr>
            <w:r w:rsidRPr="006B23EB">
              <w:t>2.2. </w:t>
            </w:r>
            <w:r>
              <w:rPr>
                <w:sz w:val="24"/>
                <w:szCs w:val="24"/>
              </w:rPr>
              <w:t>«Зелена» економіка та політика.</w:t>
            </w:r>
          </w:p>
        </w:tc>
        <w:tc>
          <w:tcPr>
            <w:tcW w:w="1493" w:type="pct"/>
            <w:vMerge/>
            <w:vAlign w:val="center"/>
          </w:tcPr>
          <w:p w:rsidR="00041E8E" w:rsidRPr="006B23EB" w:rsidRDefault="00041E8E" w:rsidP="00F26396">
            <w:pPr>
              <w:jc w:val="center"/>
              <w:rPr>
                <w:b/>
              </w:rPr>
            </w:pPr>
          </w:p>
        </w:tc>
      </w:tr>
      <w:tr w:rsidR="00041E8E" w:rsidRPr="006B23EB" w:rsidTr="00F26396">
        <w:trPr>
          <w:trHeight w:val="20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99591E">
            <w:pPr>
              <w:jc w:val="both"/>
            </w:pPr>
            <w:r w:rsidRPr="006B23EB">
              <w:t>2.3. </w:t>
            </w:r>
            <w:r>
              <w:rPr>
                <w:sz w:val="24"/>
                <w:szCs w:val="24"/>
              </w:rPr>
              <w:t>Основні положення зеленої теорії міжнародних відносин.</w:t>
            </w:r>
          </w:p>
        </w:tc>
        <w:tc>
          <w:tcPr>
            <w:tcW w:w="1493" w:type="pct"/>
            <w:vMerge/>
            <w:vAlign w:val="center"/>
          </w:tcPr>
          <w:p w:rsidR="00041E8E" w:rsidRPr="006B23EB" w:rsidRDefault="00041E8E" w:rsidP="00F26396">
            <w:pPr>
              <w:jc w:val="center"/>
              <w:rPr>
                <w:b/>
              </w:rPr>
            </w:pPr>
          </w:p>
        </w:tc>
      </w:tr>
      <w:tr w:rsidR="00041E8E" w:rsidRPr="006B23EB" w:rsidTr="00F26396">
        <w:trPr>
          <w:trHeight w:val="20"/>
        </w:trPr>
        <w:tc>
          <w:tcPr>
            <w:tcW w:w="776" w:type="pct"/>
            <w:vMerge w:val="restart"/>
          </w:tcPr>
          <w:p w:rsidR="00041E8E" w:rsidRPr="0051531C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РН10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Ф8</w:t>
            </w:r>
          </w:p>
          <w:p w:rsidR="00041E8E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 w:rsidRPr="00F307D3">
              <w:rPr>
                <w:sz w:val="24"/>
                <w:szCs w:val="24"/>
                <w:shd w:val="clear" w:color="auto" w:fill="FFFFFF"/>
              </w:rPr>
              <w:t>РН10.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307D3">
              <w:rPr>
                <w:sz w:val="24"/>
                <w:szCs w:val="24"/>
                <w:shd w:val="clear" w:color="auto" w:fill="FFFFFF"/>
              </w:rPr>
              <w:t>-Ф8</w:t>
            </w:r>
          </w:p>
          <w:p w:rsidR="00041E8E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.1-Ф8</w:t>
            </w:r>
          </w:p>
          <w:p w:rsidR="00041E8E" w:rsidRPr="0051531C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7227DB">
              <w:rPr>
                <w:sz w:val="24"/>
                <w:szCs w:val="24"/>
                <w:shd w:val="clear" w:color="auto" w:fill="FFFFFF"/>
              </w:rPr>
              <w:t>-Ф8</w:t>
            </w:r>
          </w:p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99591E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3. </w:t>
            </w:r>
            <w:r>
              <w:rPr>
                <w:b/>
              </w:rPr>
              <w:t>Міжнародна проблема тероризму та глобалізація</w:t>
            </w:r>
          </w:p>
        </w:tc>
        <w:tc>
          <w:tcPr>
            <w:tcW w:w="1493" w:type="pct"/>
            <w:vMerge w:val="restart"/>
          </w:tcPr>
          <w:p w:rsidR="00041E8E" w:rsidRPr="006B23EB" w:rsidRDefault="00041E8E" w:rsidP="00F2639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41E8E" w:rsidRPr="006B23EB" w:rsidTr="00F26396">
        <w:trPr>
          <w:trHeight w:val="20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99591E">
            <w:r w:rsidRPr="006B23EB">
              <w:t>3.1. </w:t>
            </w:r>
            <w:r>
              <w:rPr>
                <w:sz w:val="24"/>
                <w:szCs w:val="24"/>
              </w:rPr>
              <w:t>Повторення історичного контексту терористичних загроз</w:t>
            </w:r>
            <w:r w:rsidRPr="00116858">
              <w:rPr>
                <w:color w:val="000000"/>
                <w:sz w:val="24"/>
                <w:szCs w:val="24"/>
              </w:rPr>
              <w:t>.</w:t>
            </w:r>
            <w:r w:rsidRPr="006B23EB"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041E8E" w:rsidRPr="006B23EB" w:rsidRDefault="00041E8E" w:rsidP="00F26396">
            <w:pPr>
              <w:jc w:val="center"/>
            </w:pPr>
          </w:p>
        </w:tc>
      </w:tr>
      <w:tr w:rsidR="00041E8E" w:rsidRPr="006B23EB" w:rsidTr="00F26396">
        <w:trPr>
          <w:trHeight w:val="20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E25C2A">
            <w:pPr>
              <w:jc w:val="both"/>
            </w:pPr>
            <w:r w:rsidRPr="006B23EB">
              <w:t>3.2. </w:t>
            </w:r>
            <w:r>
              <w:rPr>
                <w:color w:val="000000"/>
                <w:sz w:val="24"/>
                <w:szCs w:val="24"/>
              </w:rPr>
              <w:t>Чи можливий діалог/перемовини з терористами?</w:t>
            </w:r>
          </w:p>
        </w:tc>
        <w:tc>
          <w:tcPr>
            <w:tcW w:w="1493" w:type="pct"/>
            <w:vMerge/>
            <w:vAlign w:val="center"/>
          </w:tcPr>
          <w:p w:rsidR="00041E8E" w:rsidRPr="006B23EB" w:rsidRDefault="00041E8E" w:rsidP="00F26396">
            <w:pPr>
              <w:jc w:val="center"/>
            </w:pPr>
          </w:p>
        </w:tc>
      </w:tr>
      <w:tr w:rsidR="00041E8E" w:rsidRPr="006B23EB" w:rsidTr="00F26396">
        <w:trPr>
          <w:trHeight w:val="20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E25C2A">
            <w:r w:rsidRPr="006B23EB">
              <w:t>3.3. </w:t>
            </w:r>
            <w:r>
              <w:t>Вплив глобалізації на хід міжнародного діалогу та перемовин між країнами.</w:t>
            </w:r>
          </w:p>
        </w:tc>
        <w:tc>
          <w:tcPr>
            <w:tcW w:w="1493" w:type="pct"/>
            <w:vMerge/>
            <w:vAlign w:val="center"/>
          </w:tcPr>
          <w:p w:rsidR="00041E8E" w:rsidRPr="006B23EB" w:rsidRDefault="00041E8E" w:rsidP="00F26396">
            <w:pPr>
              <w:jc w:val="center"/>
            </w:pPr>
          </w:p>
        </w:tc>
      </w:tr>
      <w:tr w:rsidR="00041E8E" w:rsidRPr="00DF079D" w:rsidTr="00413E83">
        <w:trPr>
          <w:trHeight w:val="70"/>
        </w:trPr>
        <w:tc>
          <w:tcPr>
            <w:tcW w:w="776" w:type="pct"/>
            <w:vMerge w:val="restart"/>
          </w:tcPr>
          <w:p w:rsidR="00041E8E" w:rsidRPr="0051531C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РН10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Ф8</w:t>
            </w:r>
          </w:p>
          <w:p w:rsidR="00041E8E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 w:rsidRPr="00F307D3">
              <w:rPr>
                <w:sz w:val="24"/>
                <w:szCs w:val="24"/>
                <w:shd w:val="clear" w:color="auto" w:fill="FFFFFF"/>
              </w:rPr>
              <w:t>РН10.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307D3">
              <w:rPr>
                <w:sz w:val="24"/>
                <w:szCs w:val="24"/>
                <w:shd w:val="clear" w:color="auto" w:fill="FFFFFF"/>
              </w:rPr>
              <w:t>-Ф8</w:t>
            </w:r>
          </w:p>
          <w:p w:rsidR="00041E8E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.1-Ф8</w:t>
            </w:r>
          </w:p>
          <w:p w:rsidR="00041E8E" w:rsidRPr="0051531C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7227DB">
              <w:rPr>
                <w:sz w:val="24"/>
                <w:szCs w:val="24"/>
                <w:shd w:val="clear" w:color="auto" w:fill="FFFFFF"/>
              </w:rPr>
              <w:t>-Ф8</w:t>
            </w:r>
          </w:p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841938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4. </w:t>
            </w:r>
            <w:r>
              <w:rPr>
                <w:b/>
              </w:rPr>
              <w:t>Ядерна зброя та її розповсюдження</w:t>
            </w:r>
            <w:r w:rsidRPr="006B23EB">
              <w:rPr>
                <w:b/>
              </w:rPr>
              <w:t xml:space="preserve"> 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041E8E" w:rsidRPr="004A74F2" w:rsidRDefault="00041E8E" w:rsidP="00F26396">
            <w:pPr>
              <w:jc w:val="center"/>
              <w:rPr>
                <w:bCs/>
              </w:rPr>
            </w:pPr>
            <w:r w:rsidRPr="004A74F2">
              <w:rPr>
                <w:bCs/>
              </w:rPr>
              <w:t>9</w:t>
            </w:r>
          </w:p>
        </w:tc>
      </w:tr>
      <w:tr w:rsidR="00041E8E" w:rsidRPr="00DF079D" w:rsidTr="00413E83">
        <w:trPr>
          <w:trHeight w:val="58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841938">
            <w:pPr>
              <w:jc w:val="both"/>
              <w:rPr>
                <w:spacing w:val="-8"/>
              </w:rPr>
            </w:pPr>
            <w:r w:rsidRPr="006B23EB">
              <w:rPr>
                <w:spacing w:val="-8"/>
              </w:rPr>
              <w:t>4.1. </w:t>
            </w:r>
            <w:r>
              <w:rPr>
                <w:sz w:val="24"/>
                <w:szCs w:val="24"/>
              </w:rPr>
              <w:t>Історія проблеми.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041E8E" w:rsidRPr="004A74F2" w:rsidRDefault="00041E8E" w:rsidP="00F26396">
            <w:pPr>
              <w:jc w:val="center"/>
            </w:pPr>
          </w:p>
        </w:tc>
      </w:tr>
      <w:tr w:rsidR="00041E8E" w:rsidRPr="00DF079D" w:rsidTr="00413E83">
        <w:trPr>
          <w:trHeight w:val="126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841938">
            <w:pPr>
              <w:jc w:val="both"/>
            </w:pPr>
            <w:r w:rsidRPr="006B23EB">
              <w:t>4.2. </w:t>
            </w:r>
            <w:r>
              <w:rPr>
                <w:sz w:val="24"/>
                <w:szCs w:val="24"/>
              </w:rPr>
              <w:t>Договір про нерозповсюдження ядерної зброї.</w:t>
            </w:r>
          </w:p>
        </w:tc>
        <w:tc>
          <w:tcPr>
            <w:tcW w:w="1493" w:type="pct"/>
            <w:vMerge/>
            <w:shd w:val="clear" w:color="auto" w:fill="auto"/>
          </w:tcPr>
          <w:p w:rsidR="00041E8E" w:rsidRPr="004A74F2" w:rsidRDefault="00041E8E" w:rsidP="00F26396">
            <w:pPr>
              <w:jc w:val="center"/>
            </w:pPr>
          </w:p>
        </w:tc>
      </w:tr>
      <w:tr w:rsidR="00041E8E" w:rsidRPr="00DF079D" w:rsidTr="00413E83">
        <w:trPr>
          <w:trHeight w:val="104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841938">
            <w:r w:rsidRPr="006B23EB">
              <w:t xml:space="preserve">4.3.  </w:t>
            </w:r>
            <w:proofErr w:type="spellStart"/>
            <w:r>
              <w:rPr>
                <w:sz w:val="24"/>
                <w:szCs w:val="24"/>
              </w:rPr>
              <w:t>Дебатні</w:t>
            </w:r>
            <w:proofErr w:type="spellEnd"/>
            <w:r>
              <w:rPr>
                <w:sz w:val="24"/>
                <w:szCs w:val="24"/>
              </w:rPr>
              <w:t xml:space="preserve"> позиції з приводу ядерного арсеналу країн світу.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041E8E" w:rsidRPr="004A74F2" w:rsidRDefault="00041E8E" w:rsidP="00F26396">
            <w:pPr>
              <w:jc w:val="center"/>
            </w:pPr>
          </w:p>
        </w:tc>
      </w:tr>
      <w:tr w:rsidR="00041E8E" w:rsidRPr="00DF079D" w:rsidTr="00F26396">
        <w:trPr>
          <w:trHeight w:val="246"/>
        </w:trPr>
        <w:tc>
          <w:tcPr>
            <w:tcW w:w="776" w:type="pct"/>
            <w:vMerge w:val="restart"/>
          </w:tcPr>
          <w:p w:rsidR="00041E8E" w:rsidRPr="0051531C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РН10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Ф8</w:t>
            </w:r>
          </w:p>
          <w:p w:rsidR="00041E8E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 w:rsidRPr="00F307D3">
              <w:rPr>
                <w:sz w:val="24"/>
                <w:szCs w:val="24"/>
                <w:shd w:val="clear" w:color="auto" w:fill="FFFFFF"/>
              </w:rPr>
              <w:t>РН10.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307D3">
              <w:rPr>
                <w:sz w:val="24"/>
                <w:szCs w:val="24"/>
                <w:shd w:val="clear" w:color="auto" w:fill="FFFFFF"/>
              </w:rPr>
              <w:t>-Ф8</w:t>
            </w:r>
          </w:p>
          <w:p w:rsidR="00041E8E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.1-Ф8</w:t>
            </w:r>
          </w:p>
          <w:p w:rsidR="00041E8E" w:rsidRPr="0051531C" w:rsidRDefault="00041E8E" w:rsidP="00041E8E">
            <w:pPr>
              <w:rPr>
                <w:sz w:val="24"/>
                <w:szCs w:val="24"/>
                <w:shd w:val="clear" w:color="auto" w:fill="FFFFFF"/>
              </w:rPr>
            </w:pPr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7227DB">
              <w:rPr>
                <w:sz w:val="24"/>
                <w:szCs w:val="24"/>
                <w:shd w:val="clear" w:color="auto" w:fill="FFFFFF"/>
              </w:rPr>
              <w:t>-Ф8</w:t>
            </w:r>
          </w:p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841938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5. </w:t>
            </w:r>
            <w:r>
              <w:rPr>
                <w:b/>
              </w:rPr>
              <w:t>Міжнародна міграційна криза</w:t>
            </w:r>
          </w:p>
        </w:tc>
        <w:tc>
          <w:tcPr>
            <w:tcW w:w="1493" w:type="pct"/>
            <w:vMerge w:val="restart"/>
          </w:tcPr>
          <w:p w:rsidR="00041E8E" w:rsidRPr="004A74F2" w:rsidRDefault="00041E8E" w:rsidP="00F26396">
            <w:pPr>
              <w:jc w:val="center"/>
              <w:rPr>
                <w:bCs/>
              </w:rPr>
            </w:pPr>
            <w:r w:rsidRPr="004A74F2">
              <w:rPr>
                <w:bCs/>
              </w:rPr>
              <w:t>9</w:t>
            </w:r>
          </w:p>
        </w:tc>
      </w:tr>
      <w:tr w:rsidR="00041E8E" w:rsidRPr="00DF079D" w:rsidTr="00F26396">
        <w:trPr>
          <w:trHeight w:val="20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841938">
            <w:r w:rsidRPr="006B23EB">
              <w:t>5.1. </w:t>
            </w:r>
            <w:r>
              <w:rPr>
                <w:sz w:val="24"/>
                <w:szCs w:val="24"/>
              </w:rPr>
              <w:t>Види та типи міграції у світі</w:t>
            </w:r>
            <w:r w:rsidRPr="00116858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041E8E" w:rsidRPr="00DF079D" w:rsidRDefault="00041E8E" w:rsidP="00F26396">
            <w:pPr>
              <w:jc w:val="center"/>
              <w:rPr>
                <w:highlight w:val="yellow"/>
              </w:rPr>
            </w:pPr>
          </w:p>
        </w:tc>
      </w:tr>
      <w:tr w:rsidR="00041E8E" w:rsidRPr="00DF079D" w:rsidTr="00F26396">
        <w:trPr>
          <w:trHeight w:val="20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841938">
            <w:r>
              <w:t>5.2. Причини виникнення міграційної кризи.</w:t>
            </w:r>
          </w:p>
        </w:tc>
        <w:tc>
          <w:tcPr>
            <w:tcW w:w="1493" w:type="pct"/>
            <w:vMerge/>
            <w:vAlign w:val="center"/>
          </w:tcPr>
          <w:p w:rsidR="00041E8E" w:rsidRPr="00DF079D" w:rsidRDefault="00041E8E" w:rsidP="00F26396">
            <w:pPr>
              <w:jc w:val="center"/>
              <w:rPr>
                <w:highlight w:val="yellow"/>
              </w:rPr>
            </w:pPr>
          </w:p>
        </w:tc>
      </w:tr>
      <w:tr w:rsidR="00041E8E" w:rsidRPr="00DF079D" w:rsidTr="00F26396">
        <w:trPr>
          <w:trHeight w:val="20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Default="00041E8E" w:rsidP="00841938">
            <w:r>
              <w:t>5.3. Міграційна криза у Європі.</w:t>
            </w:r>
          </w:p>
        </w:tc>
        <w:tc>
          <w:tcPr>
            <w:tcW w:w="1493" w:type="pct"/>
            <w:vMerge/>
            <w:vAlign w:val="center"/>
          </w:tcPr>
          <w:p w:rsidR="00041E8E" w:rsidRPr="00DF079D" w:rsidRDefault="00041E8E" w:rsidP="00F26396">
            <w:pPr>
              <w:jc w:val="center"/>
              <w:rPr>
                <w:highlight w:val="yellow"/>
              </w:rPr>
            </w:pPr>
          </w:p>
        </w:tc>
      </w:tr>
      <w:tr w:rsidR="00041E8E" w:rsidRPr="00DF079D" w:rsidTr="00F26396">
        <w:trPr>
          <w:trHeight w:val="20"/>
        </w:trPr>
        <w:tc>
          <w:tcPr>
            <w:tcW w:w="776" w:type="pct"/>
            <w:vMerge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Default="00041E8E" w:rsidP="00841938">
            <w:r>
              <w:t>5.4. Перемовини та діалог країн щодо міграційної кризи.</w:t>
            </w:r>
          </w:p>
        </w:tc>
        <w:tc>
          <w:tcPr>
            <w:tcW w:w="1493" w:type="pct"/>
            <w:vMerge/>
            <w:vAlign w:val="center"/>
          </w:tcPr>
          <w:p w:rsidR="00041E8E" w:rsidRPr="00DF079D" w:rsidRDefault="00041E8E" w:rsidP="00F26396">
            <w:pPr>
              <w:jc w:val="center"/>
              <w:rPr>
                <w:highlight w:val="yellow"/>
              </w:rPr>
            </w:pPr>
          </w:p>
        </w:tc>
      </w:tr>
      <w:tr w:rsidR="00041E8E" w:rsidRPr="00DF079D" w:rsidTr="00F26396">
        <w:trPr>
          <w:trHeight w:val="62"/>
        </w:trPr>
        <w:tc>
          <w:tcPr>
            <w:tcW w:w="776" w:type="pct"/>
          </w:tcPr>
          <w:p w:rsidR="00041E8E" w:rsidRPr="006B23EB" w:rsidRDefault="00041E8E" w:rsidP="00F26396"/>
        </w:tc>
        <w:tc>
          <w:tcPr>
            <w:tcW w:w="2731" w:type="pct"/>
          </w:tcPr>
          <w:p w:rsidR="00041E8E" w:rsidRPr="006B23EB" w:rsidRDefault="00041E8E" w:rsidP="009B2772">
            <w:pPr>
              <w:jc w:val="center"/>
              <w:rPr>
                <w:b/>
              </w:rPr>
            </w:pPr>
            <w:r w:rsidRPr="006B23EB">
              <w:rPr>
                <w:b/>
                <w:bCs/>
              </w:rPr>
              <w:t>ПРАКТИЧНІ ЗАНЯТТЯ</w:t>
            </w:r>
          </w:p>
        </w:tc>
        <w:tc>
          <w:tcPr>
            <w:tcW w:w="1493" w:type="pct"/>
          </w:tcPr>
          <w:p w:rsidR="00041E8E" w:rsidRPr="0099591E" w:rsidRDefault="00041E8E" w:rsidP="00F26396">
            <w:pPr>
              <w:jc w:val="center"/>
              <w:rPr>
                <w:b/>
                <w:bCs/>
                <w:highlight w:val="yellow"/>
                <w:lang w:val="ru-RU"/>
              </w:rPr>
            </w:pPr>
            <w:r w:rsidRPr="004A74F2">
              <w:rPr>
                <w:b/>
                <w:bCs/>
                <w:lang w:val="ru-RU"/>
              </w:rPr>
              <w:t>45</w:t>
            </w:r>
          </w:p>
        </w:tc>
      </w:tr>
      <w:tr w:rsidR="00041E8E" w:rsidRPr="00413E83" w:rsidTr="00EB7245">
        <w:trPr>
          <w:trHeight w:val="140"/>
        </w:trPr>
        <w:tc>
          <w:tcPr>
            <w:tcW w:w="776" w:type="pct"/>
            <w:vMerge w:val="restart"/>
            <w:shd w:val="clear" w:color="auto" w:fill="auto"/>
          </w:tcPr>
          <w:p w:rsidR="00041E8E" w:rsidRPr="0051531C" w:rsidRDefault="00041E8E" w:rsidP="000C3A4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РН10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Ф8</w:t>
            </w:r>
          </w:p>
          <w:p w:rsidR="00041E8E" w:rsidRPr="0051531C" w:rsidRDefault="00041E8E" w:rsidP="000C3A45">
            <w:pPr>
              <w:rPr>
                <w:sz w:val="24"/>
                <w:szCs w:val="24"/>
                <w:shd w:val="clear" w:color="auto" w:fill="FFFFFF"/>
              </w:rPr>
            </w:pPr>
            <w:r w:rsidRPr="00F307D3">
              <w:rPr>
                <w:sz w:val="24"/>
                <w:szCs w:val="24"/>
                <w:shd w:val="clear" w:color="auto" w:fill="FFFFFF"/>
              </w:rPr>
              <w:t>РН10.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307D3">
              <w:rPr>
                <w:sz w:val="24"/>
                <w:szCs w:val="24"/>
                <w:shd w:val="clear" w:color="auto" w:fill="FFFFFF"/>
              </w:rPr>
              <w:t>-Ф8</w:t>
            </w:r>
          </w:p>
          <w:p w:rsidR="00041E8E" w:rsidRPr="0051531C" w:rsidRDefault="00041E8E" w:rsidP="000C3A45">
            <w:pPr>
              <w:rPr>
                <w:sz w:val="24"/>
                <w:szCs w:val="24"/>
                <w:shd w:val="clear" w:color="auto" w:fill="FFFFFF"/>
              </w:rPr>
            </w:pPr>
            <w:r w:rsidRPr="00F307D3">
              <w:rPr>
                <w:sz w:val="24"/>
                <w:szCs w:val="24"/>
                <w:shd w:val="clear" w:color="auto" w:fill="FFFFFF"/>
              </w:rPr>
              <w:t>РН10.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307D3">
              <w:rPr>
                <w:sz w:val="24"/>
                <w:szCs w:val="24"/>
                <w:shd w:val="clear" w:color="auto" w:fill="FFFFFF"/>
              </w:rPr>
              <w:t>-Ф8</w:t>
            </w:r>
          </w:p>
          <w:p w:rsidR="00041E8E" w:rsidRPr="0051531C" w:rsidRDefault="00041E8E" w:rsidP="000C3A45">
            <w:pPr>
              <w:rPr>
                <w:sz w:val="24"/>
                <w:szCs w:val="24"/>
                <w:shd w:val="clear" w:color="auto" w:fill="FFFFFF"/>
              </w:rPr>
            </w:pPr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.1-Ф8</w:t>
            </w:r>
          </w:p>
          <w:p w:rsidR="00041E8E" w:rsidRDefault="00041E8E" w:rsidP="000C3A45">
            <w:pPr>
              <w:rPr>
                <w:sz w:val="24"/>
                <w:szCs w:val="24"/>
                <w:shd w:val="clear" w:color="auto" w:fill="FFFFFF"/>
              </w:rPr>
            </w:pPr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7227DB">
              <w:rPr>
                <w:sz w:val="24"/>
                <w:szCs w:val="24"/>
                <w:shd w:val="clear" w:color="auto" w:fill="FFFFFF"/>
              </w:rPr>
              <w:t>-Ф8</w:t>
            </w:r>
          </w:p>
          <w:p w:rsidR="00041E8E" w:rsidRPr="0051531C" w:rsidRDefault="00041E8E" w:rsidP="000C3A45">
            <w:pPr>
              <w:rPr>
                <w:sz w:val="24"/>
                <w:szCs w:val="24"/>
                <w:shd w:val="clear" w:color="auto" w:fill="FFFFFF"/>
              </w:rPr>
            </w:pPr>
            <w:r w:rsidRPr="007227DB">
              <w:rPr>
                <w:sz w:val="24"/>
                <w:szCs w:val="24"/>
                <w:shd w:val="clear" w:color="auto" w:fill="FFFFFF"/>
              </w:rPr>
              <w:t>РН1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7DB">
              <w:rPr>
                <w:sz w:val="24"/>
                <w:szCs w:val="24"/>
                <w:shd w:val="clear" w:color="auto" w:fill="FFFFFF"/>
              </w:rPr>
              <w:t>-Ф8</w:t>
            </w:r>
          </w:p>
        </w:tc>
        <w:tc>
          <w:tcPr>
            <w:tcW w:w="2731" w:type="pct"/>
          </w:tcPr>
          <w:p w:rsidR="00041E8E" w:rsidRPr="006B23EB" w:rsidRDefault="00041E8E" w:rsidP="00841938">
            <w:r>
              <w:t>Тема 1.</w:t>
            </w:r>
            <w:r w:rsidRPr="006B23EB">
              <w:t xml:space="preserve"> </w:t>
            </w:r>
            <w:r>
              <w:rPr>
                <w:sz w:val="24"/>
                <w:szCs w:val="24"/>
              </w:rPr>
              <w:t>Кліматичні зміни та забруднення води: діалог, перемовини, дебати.</w:t>
            </w:r>
          </w:p>
        </w:tc>
        <w:tc>
          <w:tcPr>
            <w:tcW w:w="1493" w:type="pct"/>
            <w:vAlign w:val="center"/>
          </w:tcPr>
          <w:p w:rsidR="00041E8E" w:rsidRPr="00413E83" w:rsidRDefault="00041E8E" w:rsidP="00F2639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41E8E" w:rsidRPr="00413E83" w:rsidTr="00841938">
        <w:trPr>
          <w:trHeight w:val="621"/>
        </w:trPr>
        <w:tc>
          <w:tcPr>
            <w:tcW w:w="776" w:type="pct"/>
            <w:vMerge/>
            <w:shd w:val="clear" w:color="auto" w:fill="auto"/>
          </w:tcPr>
          <w:p w:rsidR="00041E8E" w:rsidRPr="006B23EB" w:rsidRDefault="00041E8E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041E8E" w:rsidRPr="006B23EB" w:rsidRDefault="00041E8E" w:rsidP="00841938">
            <w:r>
              <w:t>Тема 2</w:t>
            </w:r>
            <w:r w:rsidRPr="006B23EB">
              <w:t xml:space="preserve">. </w:t>
            </w:r>
            <w:r>
              <w:rPr>
                <w:sz w:val="24"/>
                <w:szCs w:val="24"/>
              </w:rPr>
              <w:t>Ісламісти в Іраку та Сирії. Сепаратисти ДНР та ЛНР в Україні.</w:t>
            </w:r>
          </w:p>
        </w:tc>
        <w:tc>
          <w:tcPr>
            <w:tcW w:w="1493" w:type="pct"/>
            <w:vAlign w:val="center"/>
          </w:tcPr>
          <w:p w:rsidR="00041E8E" w:rsidRPr="00413E83" w:rsidRDefault="00041E8E" w:rsidP="00F2639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41E8E" w:rsidRPr="00413E83" w:rsidTr="009B2772">
        <w:trPr>
          <w:trHeight w:val="274"/>
        </w:trPr>
        <w:tc>
          <w:tcPr>
            <w:tcW w:w="776" w:type="pct"/>
            <w:vMerge/>
            <w:shd w:val="clear" w:color="auto" w:fill="auto"/>
          </w:tcPr>
          <w:p w:rsidR="00041E8E" w:rsidRPr="006B23EB" w:rsidRDefault="00041E8E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041E8E" w:rsidRPr="009B2772" w:rsidRDefault="00041E8E" w:rsidP="008419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9B2772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Чорнобильська катастрофа. Фукусіма</w:t>
            </w:r>
            <w:r w:rsidRPr="009B2772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Align w:val="center"/>
          </w:tcPr>
          <w:p w:rsidR="00041E8E" w:rsidRPr="00413E83" w:rsidRDefault="00041E8E" w:rsidP="00F2639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41E8E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041E8E" w:rsidRPr="006B23EB" w:rsidRDefault="00041E8E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041E8E" w:rsidRPr="006B23EB" w:rsidRDefault="00041E8E" w:rsidP="00841938">
            <w:pPr>
              <w:jc w:val="both"/>
            </w:pPr>
            <w:r>
              <w:t xml:space="preserve">Тема </w:t>
            </w:r>
            <w:r w:rsidRPr="006B23EB">
              <w:t xml:space="preserve">4. </w:t>
            </w:r>
            <w:r>
              <w:rPr>
                <w:sz w:val="24"/>
                <w:szCs w:val="24"/>
              </w:rPr>
              <w:t>Сирійська міграційна криза. Внутрішньо переміщені особи в Україні.</w:t>
            </w:r>
          </w:p>
        </w:tc>
        <w:tc>
          <w:tcPr>
            <w:tcW w:w="1493" w:type="pct"/>
            <w:vAlign w:val="center"/>
          </w:tcPr>
          <w:p w:rsidR="00041E8E" w:rsidRPr="00413E83" w:rsidRDefault="00041E8E" w:rsidP="00F2639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41E8E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041E8E" w:rsidRPr="006B23EB" w:rsidRDefault="00041E8E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041E8E" w:rsidRPr="006B23EB" w:rsidRDefault="00041E8E" w:rsidP="0084193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</w:t>
            </w:r>
            <w:r w:rsidRPr="006B23EB">
              <w:rPr>
                <w:spacing w:val="-4"/>
              </w:rPr>
              <w:t xml:space="preserve">5. </w:t>
            </w:r>
            <w:r>
              <w:rPr>
                <w:sz w:val="24"/>
                <w:szCs w:val="24"/>
              </w:rPr>
              <w:t>Міграційна ситуація в контексті війни Україна - РФ.</w:t>
            </w:r>
          </w:p>
        </w:tc>
        <w:tc>
          <w:tcPr>
            <w:tcW w:w="1493" w:type="pct"/>
            <w:vAlign w:val="center"/>
          </w:tcPr>
          <w:p w:rsidR="00041E8E" w:rsidRPr="00413E83" w:rsidRDefault="00041E8E" w:rsidP="00F2639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41E8E" w:rsidRPr="00413E83" w:rsidTr="00F26396">
        <w:trPr>
          <w:trHeight w:val="20"/>
        </w:trPr>
        <w:tc>
          <w:tcPr>
            <w:tcW w:w="3507" w:type="pct"/>
            <w:gridSpan w:val="2"/>
          </w:tcPr>
          <w:p w:rsidR="00041E8E" w:rsidRDefault="00041E8E" w:rsidP="00041E8E">
            <w:pPr>
              <w:jc w:val="right"/>
            </w:pPr>
            <w:r>
              <w:rPr>
                <w:sz w:val="24"/>
                <w:szCs w:val="24"/>
                <w:shd w:val="clear" w:color="auto" w:fill="FFFFFF"/>
              </w:rPr>
              <w:t>РАЗОМ</w:t>
            </w:r>
          </w:p>
        </w:tc>
        <w:tc>
          <w:tcPr>
            <w:tcW w:w="1493" w:type="pct"/>
            <w:shd w:val="clear" w:color="000000" w:fill="FFFFFF"/>
          </w:tcPr>
          <w:p w:rsidR="00041E8E" w:rsidRPr="0099591E" w:rsidRDefault="00041E8E" w:rsidP="00F2639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</w:t>
            </w:r>
          </w:p>
        </w:tc>
      </w:tr>
    </w:tbl>
    <w:p w:rsidR="00413E83" w:rsidRDefault="00413E83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  <w:bookmarkStart w:id="13" w:name="_Toc34660491"/>
    </w:p>
    <w:p w:rsidR="002472DA" w:rsidRPr="0051531C" w:rsidRDefault="002472DA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  <w:r w:rsidRPr="0051531C">
        <w:rPr>
          <w:b/>
          <w:bCs/>
          <w:sz w:val="24"/>
          <w:szCs w:val="24"/>
        </w:rPr>
        <w:t>6 </w:t>
      </w:r>
      <w:bookmarkEnd w:id="8"/>
      <w:r w:rsidRPr="0051531C">
        <w:rPr>
          <w:b/>
          <w:bCs/>
          <w:sz w:val="24"/>
          <w:szCs w:val="24"/>
        </w:rPr>
        <w:t>ОЦІНЮВАННЯ РЕЗУЛЬТАТІВ НАВЧАННЯ</w:t>
      </w:r>
      <w:bookmarkEnd w:id="13"/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6B23EB">
        <w:rPr>
          <w:bCs/>
          <w:sz w:val="24"/>
          <w:szCs w:val="24"/>
        </w:rPr>
        <w:t>університету «</w:t>
      </w:r>
      <w:r w:rsidRPr="006B23EB">
        <w:rPr>
          <w:sz w:val="24"/>
          <w:szCs w:val="24"/>
        </w:rPr>
        <w:t>Про оцінювання результатів навчання здобувачів вищої освіти»</w:t>
      </w:r>
      <w:r w:rsidRPr="006B23EB">
        <w:rPr>
          <w:bCs/>
          <w:sz w:val="24"/>
          <w:szCs w:val="24"/>
        </w:rPr>
        <w:t>.</w:t>
      </w:r>
    </w:p>
    <w:p w:rsidR="002472DA" w:rsidRDefault="002472DA" w:rsidP="002472DA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6B23EB">
        <w:rPr>
          <w:lang w:val="uk-UA"/>
        </w:rPr>
        <w:t xml:space="preserve">Досягнутий рівень </w:t>
      </w:r>
      <w:proofErr w:type="spellStart"/>
      <w:r w:rsidRPr="006B23EB">
        <w:rPr>
          <w:lang w:val="uk-UA"/>
        </w:rPr>
        <w:t>компетентностей</w:t>
      </w:r>
      <w:proofErr w:type="spellEnd"/>
      <w:r w:rsidRPr="006B23EB">
        <w:rPr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6B23EB">
        <w:rPr>
          <w:bCs/>
          <w:lang w:val="uk-UA"/>
        </w:rPr>
        <w:t xml:space="preserve"> реальний результат навчання студента за дисципліною</w:t>
      </w:r>
      <w:r w:rsidRPr="006B23EB">
        <w:rPr>
          <w:lang w:val="uk-UA"/>
        </w:rPr>
        <w:t>.</w:t>
      </w: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4" w:name="_Toc34660492"/>
      <w:r w:rsidRPr="00413E83">
        <w:rPr>
          <w:b/>
          <w:sz w:val="24"/>
          <w:szCs w:val="24"/>
        </w:rPr>
        <w:t>6.1 Шкали</w:t>
      </w:r>
      <w:bookmarkEnd w:id="14"/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after="120" w:line="252" w:lineRule="auto"/>
        <w:ind w:right="-1" w:firstLine="567"/>
        <w:jc w:val="both"/>
        <w:rPr>
          <w:sz w:val="24"/>
          <w:szCs w:val="24"/>
        </w:rPr>
      </w:pPr>
      <w:r w:rsidRPr="006B23EB">
        <w:rPr>
          <w:bCs/>
          <w:sz w:val="24"/>
          <w:szCs w:val="24"/>
        </w:rPr>
        <w:t xml:space="preserve">Оцінювання навчальних досягнень </w:t>
      </w:r>
      <w:r w:rsidR="00413E83">
        <w:rPr>
          <w:bCs/>
          <w:sz w:val="24"/>
          <w:szCs w:val="24"/>
        </w:rPr>
        <w:t>здобувачів</w:t>
      </w:r>
      <w:r w:rsidRPr="006B23EB">
        <w:rPr>
          <w:bCs/>
          <w:sz w:val="24"/>
          <w:szCs w:val="24"/>
        </w:rPr>
        <w:t xml:space="preserve">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6B23EB">
        <w:rPr>
          <w:sz w:val="24"/>
          <w:szCs w:val="24"/>
          <w:shd w:val="clear" w:color="auto" w:fill="FFFFFF"/>
        </w:rPr>
        <w:t xml:space="preserve">конвертації (переведення) </w:t>
      </w:r>
      <w:r w:rsidRPr="006B23EB">
        <w:rPr>
          <w:sz w:val="24"/>
          <w:szCs w:val="24"/>
        </w:rPr>
        <w:t>оцінок мобільних студентів.</w:t>
      </w:r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  <w:sz w:val="24"/>
          <w:szCs w:val="24"/>
        </w:rPr>
      </w:pPr>
      <w:r w:rsidRPr="006B23EB">
        <w:rPr>
          <w:b/>
          <w:bCs/>
          <w:i/>
          <w:sz w:val="24"/>
          <w:szCs w:val="24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Інституційна</w:t>
            </w:r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відмінно / </w:t>
            </w:r>
            <w:proofErr w:type="spellStart"/>
            <w:r w:rsidRPr="006B23EB">
              <w:rPr>
                <w:sz w:val="24"/>
                <w:szCs w:val="24"/>
              </w:rPr>
              <w:t>Excellent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добре / </w:t>
            </w:r>
            <w:proofErr w:type="spellStart"/>
            <w:r w:rsidRPr="006B23EB">
              <w:rPr>
                <w:sz w:val="24"/>
                <w:szCs w:val="24"/>
              </w:rPr>
              <w:t>Good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задовільно / </w:t>
            </w:r>
            <w:proofErr w:type="spellStart"/>
            <w:r w:rsidRPr="006B23EB">
              <w:rPr>
                <w:sz w:val="24"/>
                <w:szCs w:val="24"/>
              </w:rPr>
              <w:t>Satisfactory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незадовільно / </w:t>
            </w:r>
            <w:proofErr w:type="spellStart"/>
            <w:r w:rsidRPr="006B23EB">
              <w:rPr>
                <w:sz w:val="24"/>
                <w:szCs w:val="24"/>
              </w:rPr>
              <w:t>Fail</w:t>
            </w:r>
            <w:proofErr w:type="spellEnd"/>
          </w:p>
        </w:tc>
      </w:tr>
    </w:tbl>
    <w:p w:rsidR="00F15AC5" w:rsidRDefault="00F15AC5" w:rsidP="002472DA">
      <w:pPr>
        <w:spacing w:line="264" w:lineRule="auto"/>
        <w:ind w:firstLine="567"/>
        <w:jc w:val="both"/>
        <w:rPr>
          <w:sz w:val="24"/>
          <w:szCs w:val="24"/>
        </w:rPr>
      </w:pPr>
    </w:p>
    <w:p w:rsidR="002472DA" w:rsidRDefault="002472DA" w:rsidP="002472DA">
      <w:pPr>
        <w:spacing w:line="264" w:lineRule="auto"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Кредити навчальної дисципліни зараховуються, якщо </w:t>
      </w:r>
      <w:r w:rsidR="00413E83">
        <w:rPr>
          <w:sz w:val="24"/>
          <w:szCs w:val="24"/>
        </w:rPr>
        <w:t>здобувач</w:t>
      </w:r>
      <w:r w:rsidRPr="006B23EB">
        <w:rPr>
          <w:sz w:val="24"/>
          <w:szCs w:val="24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8B0E60" w:rsidRPr="006B23EB" w:rsidRDefault="008B0E60" w:rsidP="002472DA">
      <w:pPr>
        <w:spacing w:line="264" w:lineRule="auto"/>
        <w:ind w:firstLine="567"/>
        <w:jc w:val="both"/>
        <w:rPr>
          <w:sz w:val="24"/>
          <w:szCs w:val="24"/>
        </w:rPr>
      </w:pP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5" w:name="_Toc34660493"/>
      <w:r w:rsidRPr="00413E83">
        <w:rPr>
          <w:b/>
          <w:sz w:val="24"/>
          <w:szCs w:val="24"/>
        </w:rPr>
        <w:t>6.2 Засоби та процедури</w:t>
      </w:r>
      <w:bookmarkEnd w:id="15"/>
    </w:p>
    <w:p w:rsidR="002472DA" w:rsidRPr="006B23EB" w:rsidRDefault="002472DA" w:rsidP="002472DA">
      <w:pPr>
        <w:pStyle w:val="1f6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6B23EB">
        <w:rPr>
          <w:b w:val="0"/>
          <w:bCs w:val="0"/>
          <w:sz w:val="24"/>
          <w:szCs w:val="24"/>
          <w:lang w:val="uk-UA"/>
        </w:rPr>
        <w:t xml:space="preserve">Зміст засобів діагностики спрямовано на контроль рівня сформованості </w:t>
      </w:r>
      <w:bookmarkStart w:id="16" w:name="_Hlk115179520"/>
      <w:r w:rsidRPr="006B23EB">
        <w:rPr>
          <w:b w:val="0"/>
          <w:bCs w:val="0"/>
          <w:sz w:val="24"/>
          <w:szCs w:val="24"/>
          <w:lang w:val="uk-UA"/>
        </w:rPr>
        <w:t xml:space="preserve">знань, умінь/навичок, комунікації, відповідальності і автономії </w:t>
      </w:r>
      <w:bookmarkEnd w:id="16"/>
      <w:r w:rsidRPr="006B23EB">
        <w:rPr>
          <w:b w:val="0"/>
          <w:bCs w:val="0"/>
          <w:sz w:val="24"/>
          <w:szCs w:val="24"/>
          <w:lang w:val="uk-UA"/>
        </w:rPr>
        <w:t>студента</w:t>
      </w:r>
      <w:r w:rsidRPr="006B23EB">
        <w:rPr>
          <w:b w:val="0"/>
          <w:sz w:val="24"/>
          <w:szCs w:val="24"/>
          <w:lang w:val="uk-UA"/>
        </w:rPr>
        <w:t xml:space="preserve"> за вимогами НРК </w:t>
      </w:r>
      <w:r w:rsidRPr="00F15AC5">
        <w:rPr>
          <w:b w:val="0"/>
          <w:sz w:val="24"/>
          <w:szCs w:val="24"/>
          <w:lang w:val="uk-UA"/>
        </w:rPr>
        <w:t>до 6-го кваліфікаційного рівня</w:t>
      </w:r>
      <w:r w:rsidRPr="006B23EB">
        <w:rPr>
          <w:b w:val="0"/>
          <w:sz w:val="24"/>
          <w:szCs w:val="24"/>
          <w:lang w:val="uk-UA"/>
        </w:rPr>
        <w:t xml:space="preserve"> під час демонстрації регламентованих робочою програмою результатів навчання.</w:t>
      </w:r>
    </w:p>
    <w:p w:rsidR="002472DA" w:rsidRPr="006B23EB" w:rsidRDefault="00413E83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Здобувач</w:t>
      </w:r>
      <w:r w:rsidR="002472DA" w:rsidRPr="006B23EB">
        <w:rPr>
          <w:sz w:val="24"/>
          <w:szCs w:val="24"/>
        </w:rPr>
        <w:t xml:space="preserve">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sz w:val="24"/>
          <w:szCs w:val="24"/>
        </w:rPr>
        <w:t>Засоби діагностики, що н</w:t>
      </w:r>
      <w:r w:rsidRPr="006B23EB">
        <w:rPr>
          <w:bCs/>
          <w:sz w:val="24"/>
          <w:szCs w:val="24"/>
        </w:rPr>
        <w:t>адаються студентам на контрольних заходах у вигляді завдань для поточного та підсумкового контролю, ф</w:t>
      </w:r>
      <w:r w:rsidRPr="006B23EB">
        <w:rPr>
          <w:sz w:val="24"/>
          <w:szCs w:val="24"/>
        </w:rPr>
        <w:t xml:space="preserve">ормуються шляхом </w:t>
      </w:r>
      <w:r w:rsidRPr="006B23EB">
        <w:rPr>
          <w:bCs/>
          <w:sz w:val="24"/>
          <w:szCs w:val="24"/>
        </w:rPr>
        <w:t>конкретизації вихідних даних та способу демонстрації дисциплінарних результатів навчання.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lastRenderedPageBreak/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2472D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3E1871" w:rsidRDefault="003E1871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</w:p>
    <w:p w:rsidR="002472DA" w:rsidRDefault="00413E83" w:rsidP="002472DA">
      <w:pPr>
        <w:suppressLineNumbers/>
        <w:suppressAutoHyphens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66"/>
        <w:gridCol w:w="2191"/>
        <w:gridCol w:w="1377"/>
        <w:gridCol w:w="2892"/>
      </w:tblGrid>
      <w:tr w:rsidR="002472DA" w:rsidRPr="006B23EB" w:rsidTr="00F15AC5">
        <w:trPr>
          <w:cantSplit/>
          <w:tblHeader/>
          <w:jc w:val="center"/>
        </w:trPr>
        <w:tc>
          <w:tcPr>
            <w:tcW w:w="2721" w:type="pct"/>
            <w:gridSpan w:val="3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ПОТОЧНИЙ КОНТРОЛЬ</w:t>
            </w:r>
          </w:p>
        </w:tc>
        <w:tc>
          <w:tcPr>
            <w:tcW w:w="2279" w:type="pct"/>
            <w:gridSpan w:val="2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ПІДСУМКОВИЙ КОНТРОЛЬ</w:t>
            </w:r>
          </w:p>
        </w:tc>
      </w:tr>
      <w:tr w:rsidR="002472DA" w:rsidRPr="006B23EB" w:rsidTr="00413E83">
        <w:trPr>
          <w:cantSplit/>
          <w:tblHeader/>
          <w:jc w:val="center"/>
        </w:trPr>
        <w:tc>
          <w:tcPr>
            <w:tcW w:w="608" w:type="pct"/>
            <w:vAlign w:val="center"/>
          </w:tcPr>
          <w:p w:rsidR="002472DA" w:rsidRPr="006B23EB" w:rsidRDefault="002472DA" w:rsidP="00F26396">
            <w:pPr>
              <w:snapToGrid w:val="0"/>
              <w:ind w:left="60"/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навчальне заняття</w:t>
            </w:r>
          </w:p>
        </w:tc>
        <w:tc>
          <w:tcPr>
            <w:tcW w:w="943" w:type="pct"/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170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  <w:tc>
          <w:tcPr>
            <w:tcW w:w="735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544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</w:tr>
      <w:tr w:rsidR="002472DA" w:rsidRPr="006B23EB" w:rsidTr="00413E83">
        <w:trPr>
          <w:cantSplit/>
          <w:jc w:val="center"/>
        </w:trPr>
        <w:tc>
          <w:tcPr>
            <w:tcW w:w="608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Cs/>
              </w:rPr>
              <w:t>лекції</w:t>
            </w:r>
          </w:p>
        </w:tc>
        <w:tc>
          <w:tcPr>
            <w:tcW w:w="943" w:type="pct"/>
            <w:tcMar>
              <w:left w:w="57" w:type="dxa"/>
            </w:tcMar>
          </w:tcPr>
          <w:p w:rsidR="002472DA" w:rsidRPr="006B23EB" w:rsidRDefault="002472DA" w:rsidP="00F26396">
            <w:pPr>
              <w:snapToGrid w:val="0"/>
              <w:spacing w:line="240" w:lineRule="atLeast"/>
              <w:rPr>
                <w:b/>
              </w:rPr>
            </w:pPr>
            <w:r w:rsidRPr="006B23EB">
              <w:t>контрольні завдання за кожною темою</w:t>
            </w:r>
          </w:p>
        </w:tc>
        <w:tc>
          <w:tcPr>
            <w:tcW w:w="1170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завдання під час лекцій</w:t>
            </w:r>
          </w:p>
        </w:tc>
        <w:tc>
          <w:tcPr>
            <w:tcW w:w="735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комплексна контрольна робота (ККР)</w:t>
            </w:r>
          </w:p>
        </w:tc>
        <w:tc>
          <w:tcPr>
            <w:tcW w:w="1544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  <w:r w:rsidRPr="006B23EB">
              <w:t>визначення середньозваженого результату поточних контролів;</w:t>
            </w:r>
          </w:p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</w:p>
          <w:p w:rsidR="002472DA" w:rsidRPr="006B23EB" w:rsidRDefault="002472DA" w:rsidP="00F15AC5">
            <w:pPr>
              <w:snapToGrid w:val="0"/>
              <w:spacing w:line="240" w:lineRule="atLeast"/>
              <w:ind w:left="48"/>
            </w:pPr>
            <w:r w:rsidRPr="006B23EB">
              <w:t xml:space="preserve">виконання ККР під час заліку за бажанням студента </w:t>
            </w: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 w:val="restart"/>
          </w:tcPr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Cs/>
              </w:rPr>
            </w:pPr>
            <w:r w:rsidRPr="006B23EB">
              <w:rPr>
                <w:bCs/>
              </w:rPr>
              <w:t>практичні</w:t>
            </w:r>
          </w:p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 </w:t>
            </w:r>
          </w:p>
        </w:tc>
        <w:tc>
          <w:tcPr>
            <w:tcW w:w="943" w:type="pct"/>
            <w:vMerge w:val="restart"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  <w:r w:rsidRPr="006B23EB">
              <w:t>індивідуальне завдання</w:t>
            </w: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завдань під час практичних занять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/>
          </w:tcPr>
          <w:p w:rsidR="00413E83" w:rsidRPr="006B23EB" w:rsidRDefault="00413E83" w:rsidP="00F26396">
            <w:pPr>
              <w:snapToGrid w:val="0"/>
              <w:ind w:left="60"/>
              <w:rPr>
                <w:b/>
                <w:bCs/>
              </w:rPr>
            </w:pPr>
          </w:p>
        </w:tc>
        <w:tc>
          <w:tcPr>
            <w:tcW w:w="943" w:type="pct"/>
            <w:vMerge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ind w:left="48"/>
            </w:pPr>
            <w:r w:rsidRPr="006B23EB">
              <w:t>виконання завдань під час самостійної роботи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</w:tr>
    </w:tbl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</w:rPr>
      </w:pPr>
      <w:bookmarkStart w:id="17" w:name="_Hlk501707960"/>
      <w:bookmarkStart w:id="18" w:name="_Hlk500614565"/>
      <w:bookmarkStart w:id="19" w:name="_Hlk501708007"/>
    </w:p>
    <w:p w:rsidR="002472DA" w:rsidRPr="00DB74EA" w:rsidRDefault="002472DA" w:rsidP="002472DA">
      <w:pPr>
        <w:ind w:firstLine="709"/>
        <w:jc w:val="both"/>
        <w:rPr>
          <w:bCs/>
          <w:sz w:val="24"/>
          <w:szCs w:val="24"/>
        </w:rPr>
      </w:pPr>
      <w:bookmarkStart w:id="20" w:name="_Hlk115179487"/>
      <w:r w:rsidRPr="00DB74EA">
        <w:rPr>
          <w:bCs/>
          <w:sz w:val="24"/>
          <w:szCs w:val="24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Практичні </w:t>
      </w:r>
      <w:r w:rsidRPr="00DB74EA">
        <w:rPr>
          <w:bCs/>
          <w:i/>
          <w:sz w:val="24"/>
          <w:szCs w:val="24"/>
        </w:rPr>
        <w:t xml:space="preserve"> </w:t>
      </w:r>
      <w:r w:rsidRPr="00DB74EA">
        <w:rPr>
          <w:bCs/>
          <w:sz w:val="24"/>
          <w:szCs w:val="24"/>
        </w:rPr>
        <w:t>заняття оцінюються якістю виконання індивідуального завдання.</w:t>
      </w:r>
      <w:r w:rsidRPr="00DB74EA">
        <w:rPr>
          <w:sz w:val="24"/>
          <w:szCs w:val="24"/>
        </w:rPr>
        <w:t xml:space="preserve"> </w:t>
      </w:r>
    </w:p>
    <w:bookmarkEnd w:id="17"/>
    <w:bookmarkEnd w:id="20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8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Незалежно від результатів поточного контролю кожен студент під час заліку має право виконувати ККР, яка містить завдання, що охоплюють ключові дисциплінарні результати навчання.</w:t>
      </w:r>
    </w:p>
    <w:bookmarkEnd w:id="19"/>
    <w:p w:rsidR="00636DA4" w:rsidRDefault="00636DA4" w:rsidP="002472DA">
      <w:pPr>
        <w:ind w:firstLine="567"/>
        <w:jc w:val="both"/>
        <w:rPr>
          <w:color w:val="000000"/>
          <w:sz w:val="24"/>
          <w:szCs w:val="24"/>
        </w:rPr>
      </w:pPr>
    </w:p>
    <w:p w:rsidR="002C1CA9" w:rsidRPr="00227917" w:rsidRDefault="002C1CA9" w:rsidP="002C1CA9">
      <w:pPr>
        <w:suppressLineNumbers/>
        <w:suppressAutoHyphens/>
        <w:ind w:firstLine="720"/>
        <w:jc w:val="both"/>
        <w:rPr>
          <w:b/>
          <w:color w:val="000000"/>
          <w:sz w:val="24"/>
          <w:szCs w:val="24"/>
        </w:rPr>
      </w:pPr>
      <w:r w:rsidRPr="00227917">
        <w:rPr>
          <w:b/>
          <w:color w:val="000000"/>
          <w:sz w:val="24"/>
          <w:szCs w:val="24"/>
        </w:rPr>
        <w:t xml:space="preserve">6.3. Критерії </w:t>
      </w:r>
    </w:p>
    <w:p w:rsidR="002C1CA9" w:rsidRPr="00227917" w:rsidRDefault="002C1CA9" w:rsidP="002C1CA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:rsidR="002C1CA9" w:rsidRPr="00227917" w:rsidRDefault="002C1CA9" w:rsidP="002C1CA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:rsidR="002C1CA9" w:rsidRPr="00227917" w:rsidRDefault="002C1CA9" w:rsidP="002C1CA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2C1CA9" w:rsidRPr="00227917" w:rsidRDefault="002C1CA9" w:rsidP="002C1CA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proofErr w:type="spellStart"/>
      <w:r w:rsidRPr="00227917">
        <w:rPr>
          <w:color w:val="000000"/>
          <w:sz w:val="24"/>
          <w:szCs w:val="24"/>
        </w:rPr>
        <w:t>Оi</w:t>
      </w:r>
      <w:proofErr w:type="spellEnd"/>
      <w:r w:rsidRPr="00227917">
        <w:rPr>
          <w:color w:val="000000"/>
          <w:sz w:val="24"/>
          <w:szCs w:val="24"/>
        </w:rPr>
        <w:t xml:space="preserve"> = 100 a/m,</w:t>
      </w:r>
    </w:p>
    <w:p w:rsidR="002C1CA9" w:rsidRPr="00227917" w:rsidRDefault="002C1CA9" w:rsidP="002C1CA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2C1CA9" w:rsidRPr="00227917" w:rsidRDefault="002C1CA9" w:rsidP="002C1CA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де a – число правильних відповідей або виконаних суттєвих операцій відповідно до еталону рішення; m – загальна кількість запитань або суттєвих операцій еталону.</w:t>
      </w:r>
    </w:p>
    <w:p w:rsidR="002C1CA9" w:rsidRPr="00227917" w:rsidRDefault="002C1CA9" w:rsidP="002C1CA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227917">
        <w:rPr>
          <w:color w:val="000000"/>
          <w:sz w:val="24"/>
          <w:szCs w:val="24"/>
        </w:rPr>
        <w:t>компетентностей</w:t>
      </w:r>
      <w:proofErr w:type="spellEnd"/>
      <w:r w:rsidRPr="00227917">
        <w:rPr>
          <w:color w:val="000000"/>
          <w:sz w:val="24"/>
          <w:szCs w:val="24"/>
        </w:rPr>
        <w:t xml:space="preserve"> і показників оцінки за рейтинговою шкалою.</w:t>
      </w:r>
    </w:p>
    <w:p w:rsidR="002C1CA9" w:rsidRPr="00227917" w:rsidRDefault="002C1CA9" w:rsidP="002C1CA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Зміст критеріїв спирається на </w:t>
      </w:r>
      <w:proofErr w:type="spellStart"/>
      <w:r w:rsidRPr="00227917">
        <w:rPr>
          <w:color w:val="000000"/>
          <w:sz w:val="24"/>
          <w:szCs w:val="24"/>
        </w:rPr>
        <w:t>компетентністні</w:t>
      </w:r>
      <w:proofErr w:type="spellEnd"/>
      <w:r w:rsidRPr="00227917">
        <w:rPr>
          <w:color w:val="000000"/>
          <w:sz w:val="24"/>
          <w:szCs w:val="24"/>
        </w:rPr>
        <w:t xml:space="preserve"> характеристики, визначені НРК для бакалаврського рівня вищої освіти подано нижче.</w:t>
      </w:r>
    </w:p>
    <w:p w:rsidR="002C1CA9" w:rsidRDefault="002C1CA9" w:rsidP="002472DA">
      <w:pPr>
        <w:ind w:firstLine="567"/>
        <w:jc w:val="both"/>
        <w:rPr>
          <w:color w:val="000000"/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spacing w:line="252" w:lineRule="auto"/>
        <w:ind w:firstLine="567"/>
        <w:jc w:val="center"/>
        <w:rPr>
          <w:b/>
          <w:i/>
          <w:sz w:val="24"/>
          <w:szCs w:val="24"/>
          <w:u w:val="single"/>
        </w:rPr>
      </w:pPr>
      <w:r w:rsidRPr="0091238B">
        <w:rPr>
          <w:b/>
          <w:i/>
          <w:color w:val="000000"/>
          <w:sz w:val="24"/>
          <w:szCs w:val="24"/>
        </w:rPr>
        <w:t xml:space="preserve">Загальні критерії досягнення результатів навчання </w:t>
      </w:r>
      <w:r w:rsidRPr="0091238B">
        <w:rPr>
          <w:b/>
          <w:i/>
          <w:color w:val="000000"/>
          <w:sz w:val="24"/>
          <w:szCs w:val="24"/>
        </w:rPr>
        <w:br/>
        <w:t xml:space="preserve">для 6-го кваліфікаційного рівня за НРК </w:t>
      </w:r>
      <w:r w:rsidRPr="0091238B">
        <w:rPr>
          <w:b/>
          <w:i/>
          <w:sz w:val="24"/>
          <w:szCs w:val="24"/>
        </w:rPr>
        <w:t>(бакалавр)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1"/>
        <w:gridCol w:w="5780"/>
        <w:gridCol w:w="17"/>
        <w:gridCol w:w="1384"/>
      </w:tblGrid>
      <w:tr w:rsidR="002472DA" w:rsidRPr="006B23EB" w:rsidTr="00F26396">
        <w:trPr>
          <w:tblHeader/>
        </w:trPr>
        <w:tc>
          <w:tcPr>
            <w:tcW w:w="1249" w:type="pct"/>
            <w:gridSpan w:val="2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Опис кваліфікаційного рівня</w:t>
            </w:r>
          </w:p>
        </w:tc>
        <w:tc>
          <w:tcPr>
            <w:tcW w:w="3019" w:type="pct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Показник</w:t>
            </w:r>
          </w:p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 xml:space="preserve">оцінки 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Знання</w:t>
            </w:r>
            <w:r w:rsidRPr="006B23EB">
              <w:rPr>
                <w:b/>
              </w:rPr>
              <w:t xml:space="preserve"> 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концептуальні </w:t>
            </w:r>
            <w:r w:rsidRPr="006B23EB">
              <w:lastRenderedPageBreak/>
              <w:t>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2472DA" w:rsidRPr="006B23EB" w:rsidRDefault="002472DA" w:rsidP="00F26396">
            <w:pPr>
              <w:pStyle w:val="a6"/>
              <w:tabs>
                <w:tab w:val="left" w:pos="228"/>
              </w:tabs>
              <w:spacing w:line="252" w:lineRule="auto"/>
              <w:ind w:left="0" w:firstLine="0"/>
            </w:pPr>
            <w:r w:rsidRPr="006B23EB">
              <w:lastRenderedPageBreak/>
              <w:t xml:space="preserve">Відповідь відмінна – правильна, обґрунтована, осмислена. </w:t>
            </w:r>
            <w:r w:rsidRPr="006B23EB">
              <w:lastRenderedPageBreak/>
              <w:t>Характеризує наявність: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концептуальних знань;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високого ступеню володіння станом 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Уміння/навички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поглиблені когнітивні та практичні уміння/навички, майстерність та </w:t>
            </w:r>
            <w:proofErr w:type="spellStart"/>
            <w:r w:rsidRPr="006B23EB">
              <w:t>інноваційність</w:t>
            </w:r>
            <w:proofErr w:type="spellEnd"/>
            <w:r w:rsidRPr="006B23EB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виявляти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формулювати гіпотези;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розв'язувати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обирати адекватні методи та інструментальні засоби;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збирати та </w:t>
            </w:r>
            <w:proofErr w:type="spellStart"/>
            <w:r w:rsidRPr="006B23EB">
              <w:t>логічно</w:t>
            </w:r>
            <w:proofErr w:type="spellEnd"/>
            <w:r w:rsidRPr="006B23EB">
              <w:t xml:space="preserve"> й зрозуміло інтерпретувати інформацію;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 w:firstLine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 xml:space="preserve">навички застосовувати знання при виконанні завдань за зразком, але з </w:t>
            </w:r>
            <w:proofErr w:type="spellStart"/>
            <w:r w:rsidRPr="006B23EB">
              <w:t>неточностями</w:t>
            </w:r>
            <w:proofErr w:type="spellEnd"/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6B23EB">
              <w:t>рівень умінь</w:t>
            </w:r>
            <w:r w:rsidRPr="006B23EB">
              <w:rPr>
                <w:rFonts w:eastAsia="Calibri"/>
              </w:rPr>
              <w:t>/навичок</w:t>
            </w:r>
            <w:r w:rsidRPr="006B23EB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Комунікація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 xml:space="preserve">донесення до фахівців і нефахівців </w:t>
            </w:r>
            <w:r w:rsidRPr="006B23EB">
              <w:lastRenderedPageBreak/>
              <w:t>інформації, ідей, проблем, рішень, власного досвіду та аргументації;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збір, інтерпретація та застосування даних;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lastRenderedPageBreak/>
              <w:t>Вільне володіння проблематикою галузі.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Зрозумілість відповіді (доповіді). Мова: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lastRenderedPageBreak/>
              <w:t>правильна;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чиста;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ясна;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точна;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логічна;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виразна;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лаконічна.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Комунікаційна стратегія: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послідовний і несуперечливий розвиток думки;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наявність логічних власних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доречна аргументації та її відповідність </w:t>
            </w:r>
            <w:proofErr w:type="spellStart"/>
            <w:r w:rsidRPr="006B23EB">
              <w:t>відстоюваним</w:t>
            </w:r>
            <w:proofErr w:type="spellEnd"/>
            <w:r w:rsidRPr="006B23EB">
              <w:t xml:space="preserve"> положенням;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 структура відповіді (доповіді);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правильність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доречна техніка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Достатнє володіння проблематикою галузі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Достатня зрозумілість відповіді (доповіді)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Часткове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Фрагментарне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Відповідальність і автономія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 xml:space="preserve">управління складною технічною або професійною </w:t>
            </w:r>
            <w:r w:rsidRPr="006B23EB">
              <w:lastRenderedPageBreak/>
              <w:t>діяльністю чи проектами;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формування суджень, що враховують соціальні, наукові та етичні аспекти;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організація та керівництво професійним розвитком осіб та груп;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lastRenderedPageBreak/>
              <w:t>Відмінне володіння компетенціями менеджменту особистості, орієнтованих на: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1) управління комплексними проектами,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lastRenderedPageBreak/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до роботи в команді;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контроль власних дій;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2) відповідальність за прийняття рішень в непередбачуваних умовах, що включає: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обґрунтування власних рішень положеннями нормативної бази галузевого та державного рівнів;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під час виконання поставлених завдань;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ініціативу в обговоренні проблем;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відповідальність за взаємовідносини;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3) відповідальність за професійний розвиток окремих осіб та/або груп осіб,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використання </w:t>
            </w:r>
            <w:proofErr w:type="spellStart"/>
            <w:r w:rsidRPr="006B23EB">
              <w:t>професійно</w:t>
            </w:r>
            <w:proofErr w:type="spellEnd"/>
            <w:r w:rsidRPr="006B23EB">
              <w:t xml:space="preserve">-орієнтовних навичок;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використання доказів із самостійною і правильною аргументацією;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володіння всіма видами навчальної діяльності;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4) здатність до подальшого навчання з високим рівнем автономності,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ступінь володіння фундаментальними знаннями;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оцінних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високий рівень сформованості </w:t>
            </w:r>
            <w:proofErr w:type="spellStart"/>
            <w:r w:rsidRPr="006B23EB">
              <w:t>загальнонавчальних</w:t>
            </w:r>
            <w:proofErr w:type="spellEnd"/>
            <w:r w:rsidRPr="006B23EB">
              <w:t xml:space="preserve"> умінь і навичок;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rPr>
          <w:trHeight w:val="435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538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16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</w:tbl>
    <w:p w:rsidR="002472DA" w:rsidRPr="006B23EB" w:rsidRDefault="002472DA" w:rsidP="002472DA">
      <w:pPr>
        <w:jc w:val="center"/>
        <w:rPr>
          <w:b/>
          <w:bCs/>
        </w:rPr>
      </w:pPr>
    </w:p>
    <w:p w:rsidR="002472DA" w:rsidRPr="0051531C" w:rsidRDefault="002472DA" w:rsidP="002472DA">
      <w:pPr>
        <w:pStyle w:val="1"/>
        <w:jc w:val="center"/>
        <w:rPr>
          <w:b/>
          <w:bCs/>
          <w:color w:val="000000"/>
          <w:sz w:val="24"/>
          <w:szCs w:val="24"/>
        </w:rPr>
      </w:pPr>
      <w:bookmarkStart w:id="21" w:name="_Toc34660495"/>
      <w:bookmarkEnd w:id="9"/>
      <w:r w:rsidRPr="0051531C">
        <w:rPr>
          <w:b/>
          <w:bCs/>
          <w:color w:val="000000"/>
          <w:sz w:val="24"/>
          <w:szCs w:val="24"/>
        </w:rPr>
        <w:t>7 ІНСТРУМЕНТИ, ОБЛАДНАННЯ ТА ПРОГРАМНЕ ЗАБЕЗПЕЧЕННЯ</w:t>
      </w:r>
      <w:bookmarkEnd w:id="21"/>
    </w:p>
    <w:p w:rsidR="002472DA" w:rsidRDefault="0061710C" w:rsidP="0061710C">
      <w:pPr>
        <w:ind w:firstLine="709"/>
        <w:jc w:val="both"/>
        <w:rPr>
          <w:sz w:val="24"/>
          <w:szCs w:val="24"/>
        </w:rPr>
      </w:pPr>
      <w:r w:rsidRPr="0061710C">
        <w:rPr>
          <w:sz w:val="24"/>
          <w:szCs w:val="24"/>
        </w:rPr>
        <w:t xml:space="preserve">На заняттях обов’язково мати з собою </w:t>
      </w:r>
      <w:proofErr w:type="spellStart"/>
      <w:r w:rsidRPr="0061710C">
        <w:rPr>
          <w:sz w:val="24"/>
          <w:szCs w:val="24"/>
        </w:rPr>
        <w:t>ґаджети</w:t>
      </w:r>
      <w:proofErr w:type="spellEnd"/>
      <w:r w:rsidRPr="0061710C">
        <w:rPr>
          <w:sz w:val="24"/>
          <w:szCs w:val="24"/>
        </w:rPr>
        <w:t xml:space="preserve"> зі стільниковим інтернетом. Активований </w:t>
      </w:r>
      <w:proofErr w:type="spellStart"/>
      <w:r w:rsidRPr="0061710C">
        <w:rPr>
          <w:sz w:val="24"/>
          <w:szCs w:val="24"/>
        </w:rPr>
        <w:t>акаунт</w:t>
      </w:r>
      <w:proofErr w:type="spellEnd"/>
      <w:r w:rsidRPr="0061710C">
        <w:rPr>
          <w:sz w:val="24"/>
          <w:szCs w:val="24"/>
        </w:rPr>
        <w:t xml:space="preserve"> університетської пошти (student.i.p@nmu.one) на Microsoft Office365.</w:t>
      </w:r>
      <w:r w:rsidR="001E2ECC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Перевірений доступ з ПК чи мобільного </w:t>
      </w:r>
      <w:proofErr w:type="spellStart"/>
      <w:r w:rsidRPr="0061710C">
        <w:rPr>
          <w:sz w:val="24"/>
          <w:szCs w:val="24"/>
        </w:rPr>
        <w:t>ґаджету</w:t>
      </w:r>
      <w:proofErr w:type="spellEnd"/>
      <w:r w:rsidRPr="0061710C">
        <w:rPr>
          <w:sz w:val="24"/>
          <w:szCs w:val="24"/>
        </w:rPr>
        <w:t xml:space="preserve"> до застосунків Microsoft Office: </w:t>
      </w:r>
      <w:proofErr w:type="spellStart"/>
      <w:r w:rsidRPr="0061710C">
        <w:rPr>
          <w:sz w:val="24"/>
          <w:szCs w:val="24"/>
        </w:rPr>
        <w:t>Teams</w:t>
      </w:r>
      <w:proofErr w:type="spellEnd"/>
      <w:r w:rsidRPr="0061710C">
        <w:rPr>
          <w:sz w:val="24"/>
          <w:szCs w:val="24"/>
        </w:rPr>
        <w:t xml:space="preserve">, </w:t>
      </w:r>
      <w:proofErr w:type="spellStart"/>
      <w:r w:rsidRPr="0061710C">
        <w:rPr>
          <w:sz w:val="24"/>
          <w:szCs w:val="24"/>
        </w:rPr>
        <w:t>Moodle</w:t>
      </w:r>
      <w:proofErr w:type="spellEnd"/>
      <w:r w:rsidRPr="0061710C">
        <w:rPr>
          <w:sz w:val="24"/>
          <w:szCs w:val="24"/>
        </w:rPr>
        <w:t>.</w:t>
      </w:r>
      <w:r w:rsidR="0091238B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Інстальований на ПК та мобільних </w:t>
      </w:r>
      <w:proofErr w:type="spellStart"/>
      <w:r w:rsidRPr="0061710C">
        <w:rPr>
          <w:sz w:val="24"/>
          <w:szCs w:val="24"/>
        </w:rPr>
        <w:t>ґаджетах</w:t>
      </w:r>
      <w:proofErr w:type="spellEnd"/>
      <w:r w:rsidRPr="0061710C">
        <w:rPr>
          <w:sz w:val="24"/>
          <w:szCs w:val="24"/>
        </w:rPr>
        <w:t xml:space="preserve"> пакет програм Microsoft Office (Word, Excel, PowerPoint).</w:t>
      </w:r>
    </w:p>
    <w:p w:rsidR="00636DA4" w:rsidRDefault="00636DA4" w:rsidP="0061710C">
      <w:pPr>
        <w:ind w:firstLine="709"/>
        <w:jc w:val="both"/>
        <w:rPr>
          <w:sz w:val="24"/>
          <w:szCs w:val="24"/>
        </w:rPr>
      </w:pPr>
    </w:p>
    <w:p w:rsidR="002472DA" w:rsidRPr="0061710C" w:rsidRDefault="002472DA" w:rsidP="0061710C">
      <w:pPr>
        <w:pStyle w:val="1"/>
        <w:spacing w:before="0" w:line="240" w:lineRule="auto"/>
        <w:ind w:left="0" w:right="0" w:firstLine="709"/>
        <w:jc w:val="center"/>
        <w:rPr>
          <w:b/>
          <w:bCs/>
          <w:sz w:val="24"/>
          <w:szCs w:val="24"/>
        </w:rPr>
      </w:pPr>
      <w:bookmarkStart w:id="22" w:name="_Toc34660496"/>
      <w:r w:rsidRPr="0061710C">
        <w:rPr>
          <w:b/>
          <w:bCs/>
          <w:sz w:val="24"/>
          <w:szCs w:val="24"/>
        </w:rPr>
        <w:lastRenderedPageBreak/>
        <w:t>8 РЕКОМЕНДОВАНІ ДЖЕРЕЛА ІНФОРМАЦІЇ</w:t>
      </w:r>
      <w:bookmarkEnd w:id="22"/>
    </w:p>
    <w:p w:rsidR="0061710C" w:rsidRDefault="0061710C" w:rsidP="0061710C">
      <w:pPr>
        <w:ind w:firstLine="709"/>
        <w:jc w:val="both"/>
        <w:rPr>
          <w:sz w:val="24"/>
          <w:szCs w:val="24"/>
        </w:rPr>
      </w:pPr>
    </w:p>
    <w:p w:rsidR="00323B90" w:rsidRPr="00323B90" w:rsidRDefault="00323B90" w:rsidP="00323B90">
      <w:pPr>
        <w:ind w:firstLine="709"/>
        <w:jc w:val="both"/>
        <w:rPr>
          <w:sz w:val="24"/>
          <w:szCs w:val="24"/>
          <w:lang w:val="en-US"/>
        </w:rPr>
      </w:pPr>
      <w:r w:rsidRPr="00EF63D0">
        <w:rPr>
          <w:sz w:val="24"/>
          <w:szCs w:val="24"/>
        </w:rPr>
        <w:t xml:space="preserve">1. </w:t>
      </w:r>
      <w:proofErr w:type="spellStart"/>
      <w:proofErr w:type="gramStart"/>
      <w:r w:rsidRPr="00323B90">
        <w:rPr>
          <w:sz w:val="24"/>
          <w:szCs w:val="24"/>
          <w:lang w:val="en-US"/>
        </w:rPr>
        <w:t>Reist</w:t>
      </w:r>
      <w:proofErr w:type="spellEnd"/>
      <w:r w:rsidRPr="00EF63D0">
        <w:rPr>
          <w:sz w:val="24"/>
          <w:szCs w:val="24"/>
        </w:rPr>
        <w:t xml:space="preserve">, </w:t>
      </w:r>
      <w:r w:rsidRPr="00323B90">
        <w:rPr>
          <w:sz w:val="24"/>
          <w:szCs w:val="24"/>
          <w:lang w:val="en-US"/>
        </w:rPr>
        <w:t>Dan</w:t>
      </w:r>
      <w:r w:rsidRPr="00EF63D0">
        <w:rPr>
          <w:sz w:val="24"/>
          <w:szCs w:val="24"/>
        </w:rPr>
        <w:t xml:space="preserve">, </w:t>
      </w:r>
      <w:r w:rsidRPr="00323B90">
        <w:rPr>
          <w:sz w:val="24"/>
          <w:szCs w:val="24"/>
          <w:lang w:val="en-US"/>
        </w:rPr>
        <w:t>Kristina</w:t>
      </w:r>
      <w:r w:rsidRPr="00EF63D0">
        <w:rPr>
          <w:sz w:val="24"/>
          <w:szCs w:val="24"/>
        </w:rPr>
        <w:t xml:space="preserve"> </w:t>
      </w:r>
      <w:proofErr w:type="spellStart"/>
      <w:r w:rsidRPr="00323B90">
        <w:rPr>
          <w:sz w:val="24"/>
          <w:szCs w:val="24"/>
          <w:lang w:val="en-US"/>
        </w:rPr>
        <w:t>Jenei</w:t>
      </w:r>
      <w:proofErr w:type="spellEnd"/>
      <w:r w:rsidRPr="00EF63D0">
        <w:rPr>
          <w:sz w:val="24"/>
          <w:szCs w:val="24"/>
        </w:rPr>
        <w:t xml:space="preserve">, </w:t>
      </w:r>
      <w:r w:rsidRPr="00323B90">
        <w:rPr>
          <w:sz w:val="24"/>
          <w:szCs w:val="24"/>
          <w:lang w:val="en-US"/>
        </w:rPr>
        <w:t>Tim</w:t>
      </w:r>
      <w:r w:rsidRPr="00EF63D0">
        <w:rPr>
          <w:sz w:val="24"/>
          <w:szCs w:val="24"/>
        </w:rPr>
        <w:t xml:space="preserve"> </w:t>
      </w:r>
      <w:proofErr w:type="spellStart"/>
      <w:r w:rsidRPr="00323B90">
        <w:rPr>
          <w:sz w:val="24"/>
          <w:szCs w:val="24"/>
          <w:lang w:val="en-US"/>
        </w:rPr>
        <w:t>Dyck</w:t>
      </w:r>
      <w:proofErr w:type="spellEnd"/>
      <w:r w:rsidRPr="00EF63D0">
        <w:rPr>
          <w:sz w:val="24"/>
          <w:szCs w:val="24"/>
        </w:rPr>
        <w:t xml:space="preserve">, </w:t>
      </w:r>
      <w:r w:rsidRPr="00323B90">
        <w:rPr>
          <w:sz w:val="24"/>
          <w:szCs w:val="24"/>
          <w:lang w:val="en-US"/>
        </w:rPr>
        <w:t>and</w:t>
      </w:r>
      <w:r w:rsidRPr="00EF63D0">
        <w:rPr>
          <w:sz w:val="24"/>
          <w:szCs w:val="24"/>
        </w:rPr>
        <w:t xml:space="preserve"> </w:t>
      </w:r>
      <w:proofErr w:type="spellStart"/>
      <w:r w:rsidRPr="00323B90">
        <w:rPr>
          <w:sz w:val="24"/>
          <w:szCs w:val="24"/>
          <w:lang w:val="en-US"/>
        </w:rPr>
        <w:t>Mahboubeh</w:t>
      </w:r>
      <w:proofErr w:type="spellEnd"/>
      <w:r w:rsidRPr="00EF63D0">
        <w:rPr>
          <w:sz w:val="24"/>
          <w:szCs w:val="24"/>
        </w:rPr>
        <w:t xml:space="preserve"> </w:t>
      </w:r>
      <w:proofErr w:type="spellStart"/>
      <w:r w:rsidRPr="00323B90">
        <w:rPr>
          <w:sz w:val="24"/>
          <w:szCs w:val="24"/>
          <w:lang w:val="en-US"/>
        </w:rPr>
        <w:t>Asgari</w:t>
      </w:r>
      <w:proofErr w:type="spellEnd"/>
      <w:r w:rsidRPr="00EF63D0">
        <w:rPr>
          <w:sz w:val="24"/>
          <w:szCs w:val="24"/>
        </w:rPr>
        <w:t>.</w:t>
      </w:r>
      <w:proofErr w:type="gramEnd"/>
      <w:r w:rsidRPr="00EF63D0">
        <w:rPr>
          <w:sz w:val="24"/>
          <w:szCs w:val="24"/>
        </w:rPr>
        <w:t xml:space="preserve"> </w:t>
      </w:r>
      <w:r w:rsidRPr="00323B90">
        <w:rPr>
          <w:sz w:val="24"/>
          <w:szCs w:val="24"/>
          <w:lang w:val="en-US"/>
        </w:rPr>
        <w:t>Understanding Dialogue, (Vancouver: University of Victoria, 2018).</w:t>
      </w:r>
    </w:p>
    <w:p w:rsidR="00323B90" w:rsidRPr="00323B90" w:rsidRDefault="00323B90" w:rsidP="00323B90">
      <w:pPr>
        <w:ind w:firstLine="709"/>
        <w:jc w:val="both"/>
        <w:rPr>
          <w:sz w:val="24"/>
          <w:szCs w:val="24"/>
          <w:lang w:val="en-US"/>
        </w:rPr>
      </w:pPr>
      <w:r w:rsidRPr="00323B90">
        <w:rPr>
          <w:sz w:val="24"/>
          <w:szCs w:val="24"/>
          <w:lang w:val="en-US"/>
        </w:rPr>
        <w:t>2. National Democratic Institute, Youth Activism for Lebanese Accountability: An Inclusive Civic Engagement Training Curriculum, (Washington: NDI, 2021).</w:t>
      </w:r>
    </w:p>
    <w:p w:rsidR="000B2853" w:rsidRPr="00323B90" w:rsidRDefault="00323B90" w:rsidP="00323B90">
      <w:pPr>
        <w:ind w:firstLine="709"/>
        <w:jc w:val="both"/>
        <w:rPr>
          <w:sz w:val="24"/>
          <w:szCs w:val="24"/>
          <w:lang w:val="en-US"/>
        </w:rPr>
      </w:pPr>
      <w:r w:rsidRPr="00EF63D0">
        <w:rPr>
          <w:sz w:val="24"/>
          <w:szCs w:val="24"/>
          <w:lang w:val="en-US"/>
        </w:rPr>
        <w:t xml:space="preserve">3. </w:t>
      </w:r>
      <w:proofErr w:type="spellStart"/>
      <w:r w:rsidRPr="00323B90">
        <w:rPr>
          <w:sz w:val="24"/>
          <w:szCs w:val="24"/>
          <w:lang w:val="en-US"/>
        </w:rPr>
        <w:t>Pavlenko</w:t>
      </w:r>
      <w:proofErr w:type="spellEnd"/>
      <w:r w:rsidRPr="00323B90">
        <w:rPr>
          <w:sz w:val="24"/>
          <w:szCs w:val="24"/>
          <w:lang w:val="en-US"/>
        </w:rPr>
        <w:t xml:space="preserve">, </w:t>
      </w:r>
      <w:proofErr w:type="spellStart"/>
      <w:r w:rsidRPr="00323B90">
        <w:rPr>
          <w:sz w:val="24"/>
          <w:szCs w:val="24"/>
          <w:lang w:val="en-US"/>
        </w:rPr>
        <w:t>Olha</w:t>
      </w:r>
      <w:proofErr w:type="spellEnd"/>
      <w:r w:rsidRPr="00323B90">
        <w:rPr>
          <w:sz w:val="24"/>
          <w:szCs w:val="24"/>
          <w:lang w:val="en-US"/>
        </w:rPr>
        <w:t xml:space="preserve"> et al. Dialogue, Negotiations and Debate, British Council, (Kyiv: </w:t>
      </w:r>
      <w:proofErr w:type="spellStart"/>
      <w:r w:rsidRPr="00323B90">
        <w:rPr>
          <w:sz w:val="24"/>
          <w:szCs w:val="24"/>
          <w:lang w:val="en-US"/>
        </w:rPr>
        <w:t>Symonenko</w:t>
      </w:r>
      <w:proofErr w:type="spellEnd"/>
      <w:r w:rsidRPr="00323B90">
        <w:rPr>
          <w:sz w:val="24"/>
          <w:szCs w:val="24"/>
          <w:lang w:val="en-US"/>
        </w:rPr>
        <w:t xml:space="preserve"> O. I., 2021).</w:t>
      </w:r>
    </w:p>
    <w:p w:rsidR="008B0E60" w:rsidRPr="003E1871" w:rsidRDefault="008B0E60" w:rsidP="008B0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B0E60">
        <w:rPr>
          <w:sz w:val="24"/>
          <w:szCs w:val="24"/>
        </w:rPr>
        <w:t xml:space="preserve">Діалог, переговори та дебати: </w:t>
      </w:r>
      <w:proofErr w:type="spellStart"/>
      <w:r w:rsidRPr="008B0E60">
        <w:rPr>
          <w:sz w:val="24"/>
          <w:szCs w:val="24"/>
        </w:rPr>
        <w:t>посіб</w:t>
      </w:r>
      <w:proofErr w:type="spellEnd"/>
      <w:r w:rsidRPr="008B0E60">
        <w:rPr>
          <w:sz w:val="24"/>
          <w:szCs w:val="24"/>
        </w:rPr>
        <w:t xml:space="preserve">. для </w:t>
      </w:r>
      <w:proofErr w:type="spellStart"/>
      <w:r w:rsidRPr="008B0E60">
        <w:rPr>
          <w:sz w:val="24"/>
          <w:szCs w:val="24"/>
        </w:rPr>
        <w:t>вчит</w:t>
      </w:r>
      <w:proofErr w:type="spellEnd"/>
      <w:r w:rsidRPr="008B0E60">
        <w:rPr>
          <w:sz w:val="24"/>
          <w:szCs w:val="24"/>
        </w:rPr>
        <w:t>. / Павленко Ольга,</w:t>
      </w:r>
      <w:r>
        <w:rPr>
          <w:sz w:val="24"/>
          <w:szCs w:val="24"/>
        </w:rPr>
        <w:t xml:space="preserve"> </w:t>
      </w:r>
      <w:proofErr w:type="spellStart"/>
      <w:r w:rsidRPr="008B0E60">
        <w:rPr>
          <w:sz w:val="24"/>
          <w:szCs w:val="24"/>
        </w:rPr>
        <w:t>Сизенко</w:t>
      </w:r>
      <w:proofErr w:type="spellEnd"/>
      <w:r w:rsidRPr="008B0E60">
        <w:rPr>
          <w:sz w:val="24"/>
          <w:szCs w:val="24"/>
        </w:rPr>
        <w:t xml:space="preserve"> Анастасія, </w:t>
      </w:r>
      <w:proofErr w:type="spellStart"/>
      <w:r w:rsidRPr="008B0E60">
        <w:rPr>
          <w:sz w:val="24"/>
          <w:szCs w:val="24"/>
        </w:rPr>
        <w:t>Декшна</w:t>
      </w:r>
      <w:proofErr w:type="spellEnd"/>
      <w:r w:rsidRPr="008B0E60">
        <w:rPr>
          <w:sz w:val="24"/>
          <w:szCs w:val="24"/>
        </w:rPr>
        <w:t xml:space="preserve"> Тетяна, </w:t>
      </w:r>
      <w:proofErr w:type="spellStart"/>
      <w:r w:rsidRPr="008B0E60">
        <w:rPr>
          <w:sz w:val="24"/>
          <w:szCs w:val="24"/>
        </w:rPr>
        <w:t>Лобойко</w:t>
      </w:r>
      <w:proofErr w:type="spellEnd"/>
      <w:r w:rsidRPr="008B0E60">
        <w:rPr>
          <w:sz w:val="24"/>
          <w:szCs w:val="24"/>
        </w:rPr>
        <w:t xml:space="preserve"> Мирослава, </w:t>
      </w:r>
      <w:proofErr w:type="spellStart"/>
      <w:r w:rsidRPr="008B0E60">
        <w:rPr>
          <w:sz w:val="24"/>
          <w:szCs w:val="24"/>
        </w:rPr>
        <w:t>МакМюррей</w:t>
      </w:r>
      <w:proofErr w:type="spellEnd"/>
      <w:r>
        <w:rPr>
          <w:sz w:val="24"/>
          <w:szCs w:val="24"/>
        </w:rPr>
        <w:t xml:space="preserve"> </w:t>
      </w:r>
      <w:r w:rsidRPr="008B0E60">
        <w:rPr>
          <w:sz w:val="24"/>
          <w:szCs w:val="24"/>
        </w:rPr>
        <w:t xml:space="preserve">А. та ін.; </w:t>
      </w:r>
      <w:proofErr w:type="spellStart"/>
      <w:r w:rsidRPr="008B0E60">
        <w:rPr>
          <w:sz w:val="24"/>
          <w:szCs w:val="24"/>
        </w:rPr>
        <w:t>British</w:t>
      </w:r>
      <w:proofErr w:type="spellEnd"/>
      <w:r w:rsidRPr="008B0E60">
        <w:rPr>
          <w:sz w:val="24"/>
          <w:szCs w:val="24"/>
        </w:rPr>
        <w:t xml:space="preserve"> </w:t>
      </w:r>
      <w:proofErr w:type="spellStart"/>
      <w:r w:rsidRPr="008B0E60">
        <w:rPr>
          <w:sz w:val="24"/>
          <w:szCs w:val="24"/>
        </w:rPr>
        <w:t>Council</w:t>
      </w:r>
      <w:proofErr w:type="spellEnd"/>
      <w:r w:rsidRPr="008B0E60">
        <w:rPr>
          <w:sz w:val="24"/>
          <w:szCs w:val="24"/>
        </w:rPr>
        <w:t>. – Київ : Симоненко О. І., 2021. – 114 с.</w:t>
      </w:r>
      <w:r>
        <w:rPr>
          <w:sz w:val="24"/>
          <w:szCs w:val="24"/>
        </w:rPr>
        <w:t xml:space="preserve"> </w:t>
      </w:r>
      <w:r w:rsidRPr="008B0E60">
        <w:rPr>
          <w:sz w:val="24"/>
          <w:szCs w:val="24"/>
        </w:rPr>
        <w:t>ISBN 978-966-97951-8-2</w:t>
      </w:r>
    </w:p>
    <w:p w:rsidR="0061710C" w:rsidRDefault="0061710C" w:rsidP="002472DA">
      <w:pPr>
        <w:rPr>
          <w:sz w:val="24"/>
          <w:szCs w:val="24"/>
        </w:rPr>
        <w:sectPr w:rsidR="0061710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0B2853" w:rsidRPr="006B23EB" w:rsidRDefault="000B2853" w:rsidP="000B2853">
      <w:pPr>
        <w:spacing w:after="160" w:line="259" w:lineRule="auto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РОБОЧА ПРОГРАМА НАВЧАЛЬНОЇ ДИСЦИПЛІНИ</w:t>
      </w:r>
    </w:p>
    <w:p w:rsidR="002C1CA9" w:rsidRDefault="000B2853" w:rsidP="000B2853">
      <w:pPr>
        <w:pStyle w:val="a4"/>
        <w:jc w:val="center"/>
        <w:rPr>
          <w:b/>
          <w:sz w:val="28"/>
          <w:szCs w:val="28"/>
        </w:rPr>
      </w:pPr>
      <w:r w:rsidRPr="006B23EB">
        <w:rPr>
          <w:b/>
          <w:color w:val="000000"/>
          <w:sz w:val="28"/>
          <w:szCs w:val="28"/>
        </w:rPr>
        <w:t>«</w:t>
      </w:r>
      <w:proofErr w:type="spellStart"/>
      <w:r w:rsidR="008E21CC" w:rsidRPr="008E21CC">
        <w:rPr>
          <w:b/>
          <w:sz w:val="28"/>
          <w:szCs w:val="28"/>
        </w:rPr>
        <w:t>Dialogue</w:t>
      </w:r>
      <w:proofErr w:type="spellEnd"/>
      <w:r w:rsidR="008E21CC" w:rsidRPr="008E21CC">
        <w:rPr>
          <w:b/>
          <w:sz w:val="28"/>
          <w:szCs w:val="28"/>
        </w:rPr>
        <w:t xml:space="preserve">, </w:t>
      </w:r>
      <w:proofErr w:type="spellStart"/>
      <w:r w:rsidR="008E21CC" w:rsidRPr="008E21CC">
        <w:rPr>
          <w:b/>
          <w:sz w:val="28"/>
          <w:szCs w:val="28"/>
        </w:rPr>
        <w:t>Negotiations</w:t>
      </w:r>
      <w:proofErr w:type="spellEnd"/>
      <w:r w:rsidR="008E21CC" w:rsidRPr="008E21CC">
        <w:rPr>
          <w:b/>
          <w:sz w:val="28"/>
          <w:szCs w:val="28"/>
        </w:rPr>
        <w:t xml:space="preserve"> </w:t>
      </w:r>
      <w:proofErr w:type="spellStart"/>
      <w:r w:rsidR="008E21CC" w:rsidRPr="008E21CC">
        <w:rPr>
          <w:b/>
          <w:sz w:val="28"/>
          <w:szCs w:val="28"/>
        </w:rPr>
        <w:t>and</w:t>
      </w:r>
      <w:proofErr w:type="spellEnd"/>
      <w:r w:rsidR="008E21CC" w:rsidRPr="008E21CC">
        <w:rPr>
          <w:b/>
          <w:sz w:val="28"/>
          <w:szCs w:val="28"/>
        </w:rPr>
        <w:t xml:space="preserve"> </w:t>
      </w:r>
      <w:proofErr w:type="spellStart"/>
      <w:r w:rsidR="008E21CC" w:rsidRPr="008E21CC">
        <w:rPr>
          <w:b/>
          <w:sz w:val="28"/>
          <w:szCs w:val="28"/>
        </w:rPr>
        <w:t>Debate</w:t>
      </w:r>
      <w:proofErr w:type="spellEnd"/>
      <w:r w:rsidRPr="006B23EB">
        <w:rPr>
          <w:b/>
          <w:sz w:val="28"/>
          <w:szCs w:val="28"/>
        </w:rPr>
        <w:t>»</w:t>
      </w:r>
    </w:p>
    <w:p w:rsidR="0091238B" w:rsidRDefault="002C1CA9" w:rsidP="000B285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(«Діалог, перемовини та дебати»)</w:t>
      </w:r>
      <w:r w:rsidR="000B2853" w:rsidRPr="006B23EB">
        <w:rPr>
          <w:b/>
          <w:sz w:val="28"/>
          <w:szCs w:val="28"/>
        </w:rPr>
        <w:t xml:space="preserve"> </w:t>
      </w:r>
    </w:p>
    <w:p w:rsidR="0091238B" w:rsidRDefault="0091238B" w:rsidP="000B2853">
      <w:pPr>
        <w:pStyle w:val="a4"/>
        <w:jc w:val="center"/>
        <w:rPr>
          <w:b/>
          <w:sz w:val="28"/>
          <w:szCs w:val="28"/>
        </w:rPr>
      </w:pP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>студентів першого (бакалаврського) рівня вищої освіти</w:t>
      </w: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зі спеціальності </w:t>
      </w:r>
      <w:r>
        <w:rPr>
          <w:bCs/>
          <w:color w:val="000000"/>
          <w:sz w:val="28"/>
          <w:szCs w:val="28"/>
        </w:rPr>
        <w:t>291</w:t>
      </w:r>
      <w:r w:rsidRPr="000F782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0F7821">
        <w:rPr>
          <w:bCs/>
          <w:color w:val="000000"/>
          <w:sz w:val="28"/>
          <w:szCs w:val="28"/>
        </w:rPr>
        <w:t xml:space="preserve"> </w:t>
      </w:r>
    </w:p>
    <w:p w:rsidR="000B2853" w:rsidRPr="006B23EB" w:rsidRDefault="0091238B" w:rsidP="0091238B">
      <w:pPr>
        <w:pStyle w:val="a4"/>
        <w:jc w:val="center"/>
        <w:rPr>
          <w:sz w:val="28"/>
          <w:szCs w:val="28"/>
        </w:rPr>
      </w:pPr>
      <w:r w:rsidRPr="002D73D4">
        <w:rPr>
          <w:bCs/>
          <w:color w:val="000000"/>
          <w:sz w:val="28"/>
          <w:szCs w:val="28"/>
        </w:rPr>
        <w:t>ОП «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2D73D4">
        <w:rPr>
          <w:bCs/>
          <w:color w:val="000000"/>
          <w:sz w:val="28"/>
          <w:szCs w:val="28"/>
        </w:rPr>
        <w:t>»</w:t>
      </w:r>
    </w:p>
    <w:p w:rsidR="000B2853" w:rsidRDefault="000B2853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Pr="006B23EB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6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Розробник</w:t>
      </w:r>
      <w:r w:rsidR="00F85408">
        <w:rPr>
          <w:sz w:val="28"/>
          <w:szCs w:val="28"/>
        </w:rPr>
        <w:t>и</w:t>
      </w:r>
      <w:r w:rsidRPr="006B23EB">
        <w:rPr>
          <w:sz w:val="28"/>
          <w:szCs w:val="28"/>
        </w:rPr>
        <w:t xml:space="preserve">: </w:t>
      </w:r>
    </w:p>
    <w:p w:rsidR="000B2853" w:rsidRDefault="008E21CC" w:rsidP="000B2853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Ібрагім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Ясинович</w:t>
      </w:r>
      <w:proofErr w:type="spellEnd"/>
    </w:p>
    <w:p w:rsidR="00EF63D0" w:rsidRPr="006B23EB" w:rsidRDefault="00EF63D0" w:rsidP="000B2853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Ісакова Марія Леонідівна</w:t>
      </w:r>
    </w:p>
    <w:p w:rsidR="000B2853" w:rsidRPr="006B23EB" w:rsidRDefault="000B2853" w:rsidP="000B2853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редакції автор</w:t>
      </w:r>
      <w:r w:rsidR="0091238B">
        <w:rPr>
          <w:sz w:val="28"/>
          <w:szCs w:val="28"/>
        </w:rPr>
        <w:t>а</w:t>
      </w: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36DA4" w:rsidRPr="006B23EB" w:rsidRDefault="00636DA4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Підготовлено до виходу в світ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Національному технічному університеті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«Дніпровська політехніка».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Свідоцтво про внесення до Державного реєстру ДК № 1842</w:t>
      </w:r>
    </w:p>
    <w:p w:rsidR="000B2853" w:rsidRDefault="000B2853" w:rsidP="0091238B">
      <w:pPr>
        <w:suppressLineNumbers/>
        <w:suppressAutoHyphens/>
        <w:jc w:val="center"/>
      </w:pPr>
      <w:smartTag w:uri="urn:schemas-microsoft-com:office:smarttags" w:element="metricconverter">
        <w:smartTagPr>
          <w:attr w:name="ProductID" w:val="49005, м"/>
        </w:smartTagPr>
        <w:r w:rsidRPr="006B23EB">
          <w:rPr>
            <w:sz w:val="28"/>
            <w:szCs w:val="28"/>
          </w:rPr>
          <w:t>49005, м</w:t>
        </w:r>
      </w:smartTag>
      <w:r w:rsidRPr="006B23EB">
        <w:rPr>
          <w:sz w:val="28"/>
          <w:szCs w:val="28"/>
        </w:rPr>
        <w:t xml:space="preserve">. Дніпро, </w:t>
      </w:r>
      <w:proofErr w:type="spellStart"/>
      <w:r w:rsidRPr="006B23EB">
        <w:rPr>
          <w:sz w:val="28"/>
          <w:szCs w:val="28"/>
        </w:rPr>
        <w:t>просп</w:t>
      </w:r>
      <w:proofErr w:type="spellEnd"/>
      <w:r w:rsidRPr="006B23EB">
        <w:rPr>
          <w:sz w:val="28"/>
          <w:szCs w:val="28"/>
        </w:rPr>
        <w:t>. Д. Яворницького, 19</w:t>
      </w:r>
    </w:p>
    <w:sectPr w:rsidR="000B2853" w:rsidSect="0052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6D" w:rsidRDefault="0031306D" w:rsidP="0091238B">
      <w:r>
        <w:separator/>
      </w:r>
    </w:p>
  </w:endnote>
  <w:endnote w:type="continuationSeparator" w:id="0">
    <w:p w:rsidR="0031306D" w:rsidRDefault="0031306D" w:rsidP="0091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cademy 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488"/>
      <w:docPartObj>
        <w:docPartGallery w:val="Page Numbers (Bottom of Page)"/>
        <w:docPartUnique/>
      </w:docPartObj>
    </w:sdtPr>
    <w:sdtEndPr/>
    <w:sdtContent>
      <w:p w:rsidR="0099591E" w:rsidRDefault="0099591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C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591E" w:rsidRDefault="009959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6D" w:rsidRDefault="0031306D" w:rsidP="0091238B">
      <w:r>
        <w:separator/>
      </w:r>
    </w:p>
  </w:footnote>
  <w:footnote w:type="continuationSeparator" w:id="0">
    <w:p w:rsidR="0031306D" w:rsidRDefault="0031306D" w:rsidP="0091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B1E3205"/>
    <w:multiLevelType w:val="hybridMultilevel"/>
    <w:tmpl w:val="949251E4"/>
    <w:lvl w:ilvl="0" w:tplc="2E8CF5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35CA6"/>
    <w:multiLevelType w:val="hybridMultilevel"/>
    <w:tmpl w:val="1884CEAA"/>
    <w:lvl w:ilvl="0" w:tplc="CF3A9328">
      <w:start w:val="1"/>
      <w:numFmt w:val="decimal"/>
      <w:lvlText w:val="%1."/>
      <w:lvlJc w:val="left"/>
      <w:pPr>
        <w:ind w:left="1260" w:hanging="278"/>
      </w:pPr>
      <w:rPr>
        <w:rFonts w:ascii="Times New Roman" w:eastAsia="Times New Roman" w:hAnsi="Times New Roman" w:cs="Times New Roman" w:hint="default"/>
        <w:w w:val="89"/>
        <w:sz w:val="29"/>
        <w:szCs w:val="29"/>
        <w:lang w:val="uk-UA" w:eastAsia="en-US" w:bidi="ar-SA"/>
      </w:rPr>
    </w:lvl>
    <w:lvl w:ilvl="1" w:tplc="F73E8B4C">
      <w:numFmt w:val="bullet"/>
      <w:lvlText w:val="•"/>
      <w:lvlJc w:val="left"/>
      <w:pPr>
        <w:ind w:left="3300" w:hanging="278"/>
      </w:pPr>
      <w:rPr>
        <w:rFonts w:hint="default"/>
        <w:lang w:val="uk-UA" w:eastAsia="en-US" w:bidi="ar-SA"/>
      </w:rPr>
    </w:lvl>
    <w:lvl w:ilvl="2" w:tplc="4C746DB2">
      <w:numFmt w:val="bullet"/>
      <w:lvlText w:val="•"/>
      <w:lvlJc w:val="left"/>
      <w:pPr>
        <w:ind w:left="4062" w:hanging="278"/>
      </w:pPr>
      <w:rPr>
        <w:rFonts w:hint="default"/>
        <w:lang w:val="uk-UA" w:eastAsia="en-US" w:bidi="ar-SA"/>
      </w:rPr>
    </w:lvl>
    <w:lvl w:ilvl="3" w:tplc="A63826D6">
      <w:numFmt w:val="bullet"/>
      <w:lvlText w:val="•"/>
      <w:lvlJc w:val="left"/>
      <w:pPr>
        <w:ind w:left="4825" w:hanging="278"/>
      </w:pPr>
      <w:rPr>
        <w:rFonts w:hint="default"/>
        <w:lang w:val="uk-UA" w:eastAsia="en-US" w:bidi="ar-SA"/>
      </w:rPr>
    </w:lvl>
    <w:lvl w:ilvl="4" w:tplc="3496E120">
      <w:numFmt w:val="bullet"/>
      <w:lvlText w:val="•"/>
      <w:lvlJc w:val="left"/>
      <w:pPr>
        <w:ind w:left="5588" w:hanging="278"/>
      </w:pPr>
      <w:rPr>
        <w:rFonts w:hint="default"/>
        <w:lang w:val="uk-UA" w:eastAsia="en-US" w:bidi="ar-SA"/>
      </w:rPr>
    </w:lvl>
    <w:lvl w:ilvl="5" w:tplc="13168EAE">
      <w:numFmt w:val="bullet"/>
      <w:lvlText w:val="•"/>
      <w:lvlJc w:val="left"/>
      <w:pPr>
        <w:ind w:left="6351" w:hanging="278"/>
      </w:pPr>
      <w:rPr>
        <w:rFonts w:hint="default"/>
        <w:lang w:val="uk-UA" w:eastAsia="en-US" w:bidi="ar-SA"/>
      </w:rPr>
    </w:lvl>
    <w:lvl w:ilvl="6" w:tplc="3CEA5F58">
      <w:numFmt w:val="bullet"/>
      <w:lvlText w:val="•"/>
      <w:lvlJc w:val="left"/>
      <w:pPr>
        <w:ind w:left="7114" w:hanging="278"/>
      </w:pPr>
      <w:rPr>
        <w:rFonts w:hint="default"/>
        <w:lang w:val="uk-UA" w:eastAsia="en-US" w:bidi="ar-SA"/>
      </w:rPr>
    </w:lvl>
    <w:lvl w:ilvl="7" w:tplc="18DE47DE">
      <w:numFmt w:val="bullet"/>
      <w:lvlText w:val="•"/>
      <w:lvlJc w:val="left"/>
      <w:pPr>
        <w:ind w:left="7877" w:hanging="278"/>
      </w:pPr>
      <w:rPr>
        <w:rFonts w:hint="default"/>
        <w:lang w:val="uk-UA" w:eastAsia="en-US" w:bidi="ar-SA"/>
      </w:rPr>
    </w:lvl>
    <w:lvl w:ilvl="8" w:tplc="9BEE80CA">
      <w:numFmt w:val="bullet"/>
      <w:lvlText w:val="•"/>
      <w:lvlJc w:val="left"/>
      <w:pPr>
        <w:ind w:left="8640" w:hanging="278"/>
      </w:pPr>
      <w:rPr>
        <w:rFonts w:hint="default"/>
        <w:lang w:val="uk-UA" w:eastAsia="en-US" w:bidi="ar-SA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F6163"/>
    <w:multiLevelType w:val="hybridMultilevel"/>
    <w:tmpl w:val="96D8706A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366053F"/>
    <w:multiLevelType w:val="hybridMultilevel"/>
    <w:tmpl w:val="FE1AC840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F3374"/>
    <w:multiLevelType w:val="hybridMultilevel"/>
    <w:tmpl w:val="5A9EFB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121CA0"/>
    <w:multiLevelType w:val="hybridMultilevel"/>
    <w:tmpl w:val="D972A380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2B699C"/>
    <w:multiLevelType w:val="hybridMultilevel"/>
    <w:tmpl w:val="B218EC16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B0B2C"/>
    <w:multiLevelType w:val="hybridMultilevel"/>
    <w:tmpl w:val="B5D67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F06A14"/>
    <w:multiLevelType w:val="hybridMultilevel"/>
    <w:tmpl w:val="B3B01EE0"/>
    <w:lvl w:ilvl="0" w:tplc="BA20CE30">
      <w:numFmt w:val="bullet"/>
      <w:pStyle w:val="a"/>
      <w:lvlText w:val="-"/>
      <w:lvlJc w:val="left"/>
      <w:pPr>
        <w:ind w:left="592" w:hanging="196"/>
      </w:pPr>
      <w:rPr>
        <w:rFonts w:ascii="Arial" w:eastAsia="Arial" w:hAnsi="Arial" w:cs="Arial" w:hint="default"/>
        <w:w w:val="86"/>
        <w:sz w:val="16"/>
        <w:szCs w:val="16"/>
        <w:lang w:val="uk-UA" w:eastAsia="en-US" w:bidi="ar-SA"/>
      </w:rPr>
    </w:lvl>
    <w:lvl w:ilvl="1" w:tplc="A036CF28">
      <w:numFmt w:val="bullet"/>
      <w:lvlText w:val="•"/>
      <w:lvlJc w:val="left"/>
      <w:pPr>
        <w:ind w:left="912" w:hanging="196"/>
      </w:pPr>
      <w:rPr>
        <w:rFonts w:hint="default"/>
        <w:lang w:val="uk-UA" w:eastAsia="en-US" w:bidi="ar-SA"/>
      </w:rPr>
    </w:lvl>
    <w:lvl w:ilvl="2" w:tplc="C59C7EDC">
      <w:numFmt w:val="bullet"/>
      <w:lvlText w:val="•"/>
      <w:lvlJc w:val="left"/>
      <w:pPr>
        <w:ind w:left="1225" w:hanging="196"/>
      </w:pPr>
      <w:rPr>
        <w:rFonts w:hint="default"/>
        <w:lang w:val="uk-UA" w:eastAsia="en-US" w:bidi="ar-SA"/>
      </w:rPr>
    </w:lvl>
    <w:lvl w:ilvl="3" w:tplc="1CC4100E">
      <w:numFmt w:val="bullet"/>
      <w:lvlText w:val="•"/>
      <w:lvlJc w:val="left"/>
      <w:pPr>
        <w:ind w:left="1538" w:hanging="196"/>
      </w:pPr>
      <w:rPr>
        <w:rFonts w:hint="default"/>
        <w:lang w:val="uk-UA" w:eastAsia="en-US" w:bidi="ar-SA"/>
      </w:rPr>
    </w:lvl>
    <w:lvl w:ilvl="4" w:tplc="3DEE3A8A">
      <w:numFmt w:val="bullet"/>
      <w:lvlText w:val="•"/>
      <w:lvlJc w:val="left"/>
      <w:pPr>
        <w:ind w:left="1851" w:hanging="196"/>
      </w:pPr>
      <w:rPr>
        <w:rFonts w:hint="default"/>
        <w:lang w:val="uk-UA" w:eastAsia="en-US" w:bidi="ar-SA"/>
      </w:rPr>
    </w:lvl>
    <w:lvl w:ilvl="5" w:tplc="4A32DFDC">
      <w:numFmt w:val="bullet"/>
      <w:lvlText w:val="•"/>
      <w:lvlJc w:val="left"/>
      <w:pPr>
        <w:ind w:left="2164" w:hanging="196"/>
      </w:pPr>
      <w:rPr>
        <w:rFonts w:hint="default"/>
        <w:lang w:val="uk-UA" w:eastAsia="en-US" w:bidi="ar-SA"/>
      </w:rPr>
    </w:lvl>
    <w:lvl w:ilvl="6" w:tplc="BBECC4FC">
      <w:numFmt w:val="bullet"/>
      <w:lvlText w:val="•"/>
      <w:lvlJc w:val="left"/>
      <w:pPr>
        <w:ind w:left="2476" w:hanging="196"/>
      </w:pPr>
      <w:rPr>
        <w:rFonts w:hint="default"/>
        <w:lang w:val="uk-UA" w:eastAsia="en-US" w:bidi="ar-SA"/>
      </w:rPr>
    </w:lvl>
    <w:lvl w:ilvl="7" w:tplc="A2F29E90">
      <w:numFmt w:val="bullet"/>
      <w:lvlText w:val="•"/>
      <w:lvlJc w:val="left"/>
      <w:pPr>
        <w:ind w:left="2789" w:hanging="196"/>
      </w:pPr>
      <w:rPr>
        <w:rFonts w:hint="default"/>
        <w:lang w:val="uk-UA" w:eastAsia="en-US" w:bidi="ar-SA"/>
      </w:rPr>
    </w:lvl>
    <w:lvl w:ilvl="8" w:tplc="A0F69D9E">
      <w:numFmt w:val="bullet"/>
      <w:lvlText w:val="•"/>
      <w:lvlJc w:val="left"/>
      <w:pPr>
        <w:ind w:left="3102" w:hanging="196"/>
      </w:pPr>
      <w:rPr>
        <w:rFonts w:hint="default"/>
        <w:lang w:val="uk-UA" w:eastAsia="en-US" w:bidi="ar-SA"/>
      </w:rPr>
    </w:lvl>
  </w:abstractNum>
  <w:abstractNum w:abstractNumId="13">
    <w:nsid w:val="40041998"/>
    <w:multiLevelType w:val="hybridMultilevel"/>
    <w:tmpl w:val="243A3CBA"/>
    <w:lvl w:ilvl="0" w:tplc="3D9049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17D0FBD"/>
    <w:multiLevelType w:val="hybridMultilevel"/>
    <w:tmpl w:val="0284D826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76E68"/>
    <w:multiLevelType w:val="hybridMultilevel"/>
    <w:tmpl w:val="2408AABC"/>
    <w:lvl w:ilvl="0" w:tplc="9258B39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321071E"/>
    <w:multiLevelType w:val="hybridMultilevel"/>
    <w:tmpl w:val="7ECA8D0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64827"/>
    <w:multiLevelType w:val="hybridMultilevel"/>
    <w:tmpl w:val="68446DDE"/>
    <w:lvl w:ilvl="0" w:tplc="D35612A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2F072A"/>
    <w:multiLevelType w:val="hybridMultilevel"/>
    <w:tmpl w:val="A06A7752"/>
    <w:lvl w:ilvl="0" w:tplc="D14CE0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705756"/>
    <w:multiLevelType w:val="hybridMultilevel"/>
    <w:tmpl w:val="B04E0CC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A4C2F"/>
    <w:multiLevelType w:val="hybridMultilevel"/>
    <w:tmpl w:val="B7885ECA"/>
    <w:lvl w:ilvl="0" w:tplc="0386A1C6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2D6AE6"/>
    <w:multiLevelType w:val="hybridMultilevel"/>
    <w:tmpl w:val="AA4E0DA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C2BA4"/>
    <w:multiLevelType w:val="hybridMultilevel"/>
    <w:tmpl w:val="00AAEC9E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2D468D"/>
    <w:multiLevelType w:val="hybridMultilevel"/>
    <w:tmpl w:val="D4E4CBE2"/>
    <w:lvl w:ilvl="0" w:tplc="829AC9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D881BFB"/>
    <w:multiLevelType w:val="hybridMultilevel"/>
    <w:tmpl w:val="4B5A5012"/>
    <w:lvl w:ilvl="0" w:tplc="9258B3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0"/>
  </w:num>
  <w:num w:numId="5">
    <w:abstractNumId w:val="23"/>
  </w:num>
  <w:num w:numId="6">
    <w:abstractNumId w:val="17"/>
  </w:num>
  <w:num w:numId="7">
    <w:abstractNumId w:val="16"/>
  </w:num>
  <w:num w:numId="8">
    <w:abstractNumId w:val="2"/>
  </w:num>
  <w:num w:numId="9">
    <w:abstractNumId w:val="6"/>
  </w:num>
  <w:num w:numId="10">
    <w:abstractNumId w:val="22"/>
  </w:num>
  <w:num w:numId="11">
    <w:abstractNumId w:val="4"/>
  </w:num>
  <w:num w:numId="12">
    <w:abstractNumId w:val="18"/>
  </w:num>
  <w:num w:numId="13">
    <w:abstractNumId w:val="0"/>
  </w:num>
  <w:num w:numId="14">
    <w:abstractNumId w:val="1"/>
  </w:num>
  <w:num w:numId="15">
    <w:abstractNumId w:val="14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24"/>
  </w:num>
  <w:num w:numId="21">
    <w:abstractNumId w:val="25"/>
  </w:num>
  <w:num w:numId="22">
    <w:abstractNumId w:val="15"/>
  </w:num>
  <w:num w:numId="23">
    <w:abstractNumId w:val="9"/>
  </w:num>
  <w:num w:numId="24">
    <w:abstractNumId w:val="7"/>
  </w:num>
  <w:num w:numId="25">
    <w:abstractNumId w:val="5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A"/>
    <w:rsid w:val="00041E8E"/>
    <w:rsid w:val="00070CE3"/>
    <w:rsid w:val="000B2853"/>
    <w:rsid w:val="000E201E"/>
    <w:rsid w:val="001516B7"/>
    <w:rsid w:val="001516E6"/>
    <w:rsid w:val="00185D55"/>
    <w:rsid w:val="001C26D3"/>
    <w:rsid w:val="001D3781"/>
    <w:rsid w:val="001E2ECC"/>
    <w:rsid w:val="001F7101"/>
    <w:rsid w:val="00216471"/>
    <w:rsid w:val="002400A1"/>
    <w:rsid w:val="002472DA"/>
    <w:rsid w:val="002C1CA9"/>
    <w:rsid w:val="002F6269"/>
    <w:rsid w:val="0031306D"/>
    <w:rsid w:val="00323B90"/>
    <w:rsid w:val="003275CE"/>
    <w:rsid w:val="003A43B0"/>
    <w:rsid w:val="003D11CF"/>
    <w:rsid w:val="003E1871"/>
    <w:rsid w:val="00413E83"/>
    <w:rsid w:val="00486816"/>
    <w:rsid w:val="004A72E2"/>
    <w:rsid w:val="004A74F2"/>
    <w:rsid w:val="004C4E27"/>
    <w:rsid w:val="005270CC"/>
    <w:rsid w:val="005D55D9"/>
    <w:rsid w:val="005D575D"/>
    <w:rsid w:val="0061710C"/>
    <w:rsid w:val="00617EF5"/>
    <w:rsid w:val="00636DA4"/>
    <w:rsid w:val="006474E6"/>
    <w:rsid w:val="00683AEB"/>
    <w:rsid w:val="006B078B"/>
    <w:rsid w:val="006D358E"/>
    <w:rsid w:val="007A2247"/>
    <w:rsid w:val="007A773F"/>
    <w:rsid w:val="007B2923"/>
    <w:rsid w:val="007C6CC9"/>
    <w:rsid w:val="00841938"/>
    <w:rsid w:val="008668D5"/>
    <w:rsid w:val="0089569A"/>
    <w:rsid w:val="008B0E60"/>
    <w:rsid w:val="008D564F"/>
    <w:rsid w:val="008E21CC"/>
    <w:rsid w:val="0091238B"/>
    <w:rsid w:val="00927FD9"/>
    <w:rsid w:val="0099591E"/>
    <w:rsid w:val="009B2772"/>
    <w:rsid w:val="009B4D22"/>
    <w:rsid w:val="009B7079"/>
    <w:rsid w:val="009D383E"/>
    <w:rsid w:val="00A759F4"/>
    <w:rsid w:val="00A9119F"/>
    <w:rsid w:val="00AA32B3"/>
    <w:rsid w:val="00B77B91"/>
    <w:rsid w:val="00B86AA2"/>
    <w:rsid w:val="00BB33E3"/>
    <w:rsid w:val="00CF0FC5"/>
    <w:rsid w:val="00D10681"/>
    <w:rsid w:val="00D20D6C"/>
    <w:rsid w:val="00D36FFD"/>
    <w:rsid w:val="00D80CDE"/>
    <w:rsid w:val="00DC6326"/>
    <w:rsid w:val="00DF079D"/>
    <w:rsid w:val="00E25C2A"/>
    <w:rsid w:val="00E35E76"/>
    <w:rsid w:val="00E94D8F"/>
    <w:rsid w:val="00EB7245"/>
    <w:rsid w:val="00EC4533"/>
    <w:rsid w:val="00EF63D0"/>
    <w:rsid w:val="00F02F6F"/>
    <w:rsid w:val="00F15AC5"/>
    <w:rsid w:val="00F26396"/>
    <w:rsid w:val="00F32D9C"/>
    <w:rsid w:val="00F85408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99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99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13292</Words>
  <Characters>7577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Заболотна Юлія Олександрівна</dc:creator>
  <cp:lastModifiedBy>Mary</cp:lastModifiedBy>
  <cp:revision>2</cp:revision>
  <dcterms:created xsi:type="dcterms:W3CDTF">2023-02-09T19:48:00Z</dcterms:created>
  <dcterms:modified xsi:type="dcterms:W3CDTF">2023-02-09T19:48:00Z</dcterms:modified>
</cp:coreProperties>
</file>